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Chiarimento RdO 4893388 Laser Tullio</w:t>
      </w:r>
    </w:p>
    <w:p>
      <w:pPr>
        <w:pStyle w:val="Normal"/>
        <w:jc w:val="both"/>
        <w:rPr>
          <w:b/>
          <w:bCs/>
        </w:rPr>
      </w:pPr>
      <w:r>
        <w:rPr>
          <w:b/>
          <w:bCs/>
        </w:rPr>
        <w:t xml:space="preserve">Domanda: </w:t>
      </w:r>
    </w:p>
    <w:p>
      <w:pPr>
        <w:pStyle w:val="Normal"/>
        <w:jc w:val="both"/>
        <w:rPr/>
      </w:pPr>
      <w:r>
        <w:rPr/>
        <w:t>Spettabile Ente, con riferimento al quesito posto in data 22/01/2025, inerente alla potenza dell’apparecchiatura richiesta, si sottolinea che quanto da noi richiesto non esiste sul mercato. Il requisito minimo richiesto in gara è soddisfatto da laser con tecnologia TM:Yag ben diversa dalla tecnologia a fibre di tulio richiesta in gara. Il laser a fibre di tulio esistenti sul mercato possiedono tutti una potenza pari a 60 W. Inoltre, abbinando quanto sopra al requisito inerente alla modalità di lavoro pulsato, si restringe ulteriormente la possibilità di partecipazione alla presente procedura. I criteri tecnici indicati limitano la partecipazione in quanto identificano una sola azienda sul mercato, facendo venir meno la libera concorrenza ed in violazione del principio di accesso al mercato ex art. 3 Decreto Legislativo 36/2023. Il requisito di potenza abbinato alla modalità di lavoro dell’apparecchiatura e quindi in contraddizione con fornitura richiesta descritta negli atti di gara.</w:t>
      </w:r>
    </w:p>
    <w:p>
      <w:pPr>
        <w:pStyle w:val="Normal"/>
        <w:rPr>
          <w:b/>
          <w:bCs/>
        </w:rPr>
      </w:pPr>
      <w:r>
        <w:rPr>
          <w:b/>
          <w:bCs/>
        </w:rPr>
      </w:r>
    </w:p>
    <w:p>
      <w:pPr>
        <w:pStyle w:val="Normal"/>
        <w:rPr>
          <w:b/>
          <w:bCs/>
        </w:rPr>
      </w:pPr>
      <w:r>
        <w:rPr>
          <w:b/>
          <w:bCs/>
        </w:rPr>
        <w:t xml:space="preserve">Risposta: </w:t>
      </w:r>
    </w:p>
    <w:p>
      <w:pPr>
        <w:pStyle w:val="Normal"/>
        <w:rPr/>
      </w:pPr>
      <w:r>
        <w:rPr>
          <w:rFonts w:eastAsia="Calibri"/>
          <w:bCs/>
          <w:sz w:val="24"/>
        </w:rPr>
        <w:t xml:space="preserve">Si fa presente che per mero errore materiale la procedura di cui trattasi porta il titolo </w:t>
      </w:r>
      <w:r>
        <w:rPr>
          <w:rFonts w:eastAsia="Calibri"/>
          <w:b/>
          <w:sz w:val="24"/>
        </w:rPr>
        <w:t xml:space="preserve">“PROCEDURA PER L’ACQUISTO DI N.1 LASER A FIBRE DI TULIO E RELATIVO MATERIALE DI CONSUMO </w:t>
      </w:r>
      <w:bookmarkStart w:id="0" w:name="_Hlk173156932"/>
      <w:r>
        <w:rPr>
          <w:rFonts w:eastAsia="Calibri"/>
          <w:b/>
          <w:sz w:val="24"/>
        </w:rPr>
        <w:t>PER LA UOC UROLOGIA DELL’A.O.R.N. “SAN PIO” DI BENEVENTO”</w:t>
      </w:r>
      <w:r>
        <w:rPr>
          <w:rFonts w:eastAsia="Calibri"/>
          <w:bCs/>
          <w:sz w:val="24"/>
        </w:rPr>
        <w:t xml:space="preserve"> in luogo di </w:t>
      </w:r>
      <w:r>
        <w:rPr>
          <w:rFonts w:eastAsia="Calibri"/>
          <w:b/>
          <w:sz w:val="24"/>
        </w:rPr>
        <w:t>“PROCEDURA PER L’ACQUISTO DI N.1 A TULIO E RELATIVO MATERIALE DI CONSUMO PER LA UOC UROLOGIA DELL’A.O.R.N. “SAN PIO” DI BENEVENTO”</w:t>
      </w:r>
      <w:r>
        <w:rPr>
          <w:rFonts w:eastAsia="Calibri"/>
          <w:bCs/>
          <w:sz w:val="24"/>
        </w:rPr>
        <w:t xml:space="preserve">. </w:t>
      </w:r>
    </w:p>
    <w:p>
      <w:pPr>
        <w:pStyle w:val="Normal"/>
        <w:rPr/>
      </w:pPr>
      <w:r>
        <w:rPr>
          <w:rFonts w:eastAsia="Calibri"/>
          <w:bCs/>
          <w:sz w:val="24"/>
        </w:rPr>
        <w:t xml:space="preserve">Appare evidente che la precisazione sul titolo è confermata dall’oggetto della fornitura descritto non solo dagli Allegati Requisiti minimi e Parametri a punteggio ma anche soprattutto dal paragrafo </w:t>
      </w:r>
      <w:r>
        <w:rPr>
          <w:rFonts w:eastAsia="Calibri"/>
          <w:b/>
          <w:i/>
          <w:iCs/>
          <w:sz w:val="24"/>
        </w:rPr>
        <w:t xml:space="preserve">2.1. Oggetto </w:t>
      </w:r>
      <w:r>
        <w:rPr>
          <w:rFonts w:eastAsia="Calibri"/>
          <w:bCs/>
          <w:sz w:val="24"/>
        </w:rPr>
        <w:t xml:space="preserve">del CSA alla pag. 4 che recita </w:t>
      </w:r>
      <w:r>
        <w:rPr>
          <w:rFonts w:eastAsia="Calibri"/>
          <w:bCs/>
          <w:i/>
          <w:iCs/>
          <w:sz w:val="24"/>
        </w:rPr>
        <w:t xml:space="preserve">“[…] la fornitura di n. 1 Laser a Tullio ad alta potenza ed alta frequenza per il trattamento chirurgico dell’IPB (ipertrofia prostatica benigna), dei tumori uroteliali, delle stenosi ureterali e della calcolosi endoscopica ureterale, renale e vescicale. Tenendo conto dei requisiti minimi a pena d’esclusione come da ALLEGATO A Requisiti minimi; </w:t>
      </w:r>
    </w:p>
    <w:p>
      <w:pPr>
        <w:pStyle w:val="Normal"/>
        <w:rPr/>
      </w:pPr>
      <w:r>
        <w:rPr>
          <w:rFonts w:eastAsia="Calibri"/>
          <w:bCs/>
          <w:i/>
          <w:iCs/>
          <w:sz w:val="24"/>
        </w:rPr>
        <w:t>[…] La fornitura è da intendersi a lotto unico, suddiviso nei seguenti sub-lotti:</w:t>
      </w:r>
    </w:p>
    <w:p>
      <w:pPr>
        <w:pStyle w:val="Normal"/>
        <w:rPr/>
      </w:pPr>
      <w:r>
        <w:rPr>
          <w:rFonts w:eastAsia="Calibri"/>
          <w:bCs/>
          <w:i/>
          <w:iCs/>
          <w:sz w:val="24"/>
        </w:rPr>
        <w:t>Sub-lotto 1: Laser a Tullio ad alta potenza ed alta frequenza</w:t>
      </w:r>
    </w:p>
    <w:p>
      <w:pPr>
        <w:pStyle w:val="Normal"/>
        <w:rPr/>
      </w:pPr>
      <w:r>
        <w:rPr>
          <w:rFonts w:eastAsia="Calibri"/>
          <w:bCs/>
          <w:i/>
          <w:iCs/>
          <w:sz w:val="24"/>
        </w:rPr>
        <w:t>Sub-lotto 2: Materiale di consumo dedicato al sistema al sub-lotto 1, per 450 procedure in 36 mesi. […]”</w:t>
      </w:r>
    </w:p>
    <w:p>
      <w:pPr>
        <w:pStyle w:val="Normal"/>
        <w:suppressAutoHyphens w:val="true"/>
        <w:spacing w:lineRule="auto" w:line="240" w:before="170" w:after="0"/>
        <w:jc w:val="both"/>
        <w:rPr>
          <w:rFonts w:eastAsia="Calibri"/>
        </w:rPr>
      </w:pPr>
      <w:r>
        <w:rPr>
          <w:rFonts w:eastAsia="Calibri"/>
        </w:rPr>
      </w:r>
      <w:bookmarkEnd w:id="0"/>
    </w:p>
    <w:p>
      <w:pPr>
        <w:pStyle w:val="Normal"/>
        <w:widowControl/>
        <w:bidi w:val="0"/>
        <w:spacing w:lineRule="auto" w:line="259"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it-IT" w:eastAsia="en-US" w:bidi="ar-SA"/>
      <w14:ligatures w14:val="standardContextual"/>
    </w:rPr>
  </w:style>
  <w:style w:type="paragraph" w:styleId="Heading1">
    <w:name w:val="Heading 1"/>
    <w:basedOn w:val="Normal"/>
    <w:next w:val="Normal"/>
    <w:link w:val="Titolo1Carattere"/>
    <w:uiPriority w:val="9"/>
    <w:qFormat/>
    <w:rsid w:val="00ac0ac0"/>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ac0ac0"/>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ac0ac0"/>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olo4Carattere"/>
    <w:uiPriority w:val="9"/>
    <w:semiHidden/>
    <w:unhideWhenUsed/>
    <w:qFormat/>
    <w:rsid w:val="00ac0ac0"/>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olo5Carattere"/>
    <w:uiPriority w:val="9"/>
    <w:semiHidden/>
    <w:unhideWhenUsed/>
    <w:qFormat/>
    <w:rsid w:val="00ac0ac0"/>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olo6Carattere"/>
    <w:uiPriority w:val="9"/>
    <w:semiHidden/>
    <w:unhideWhenUsed/>
    <w:qFormat/>
    <w:rsid w:val="00ac0ac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ac0ac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ac0ac0"/>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ac0ac0"/>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ac0ac0"/>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uiPriority w:val="9"/>
    <w:semiHidden/>
    <w:qFormat/>
    <w:rsid w:val="00ac0ac0"/>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uiPriority w:val="9"/>
    <w:semiHidden/>
    <w:qFormat/>
    <w:rsid w:val="00ac0ac0"/>
    <w:rPr>
      <w:rFonts w:eastAsia="" w:cs="" w:cstheme="majorBidi" w:eastAsiaTheme="majorEastAsia"/>
      <w:color w:themeColor="accent1" w:themeShade="bf" w:val="0F4761"/>
      <w:sz w:val="28"/>
      <w:szCs w:val="28"/>
    </w:rPr>
  </w:style>
  <w:style w:type="character" w:styleId="Titolo4Carattere" w:customStyle="1">
    <w:name w:val="Titolo 4 Carattere"/>
    <w:basedOn w:val="DefaultParagraphFont"/>
    <w:uiPriority w:val="9"/>
    <w:semiHidden/>
    <w:qFormat/>
    <w:rsid w:val="00ac0ac0"/>
    <w:rPr>
      <w:rFonts w:eastAsia="" w:cs="" w:cstheme="majorBidi" w:eastAsiaTheme="majorEastAsia"/>
      <w:i/>
      <w:iCs/>
      <w:color w:themeColor="accent1" w:themeShade="bf" w:val="0F4761"/>
    </w:rPr>
  </w:style>
  <w:style w:type="character" w:styleId="Titolo5Carattere" w:customStyle="1">
    <w:name w:val="Titolo 5 Carattere"/>
    <w:basedOn w:val="DefaultParagraphFont"/>
    <w:uiPriority w:val="9"/>
    <w:semiHidden/>
    <w:qFormat/>
    <w:rsid w:val="00ac0ac0"/>
    <w:rPr>
      <w:rFonts w:eastAsia="" w:cs="" w:cstheme="majorBidi" w:eastAsiaTheme="majorEastAsia"/>
      <w:color w:themeColor="accent1" w:themeShade="bf" w:val="0F4761"/>
    </w:rPr>
  </w:style>
  <w:style w:type="character" w:styleId="Titolo6Carattere" w:customStyle="1">
    <w:name w:val="Titolo 6 Carattere"/>
    <w:basedOn w:val="DefaultParagraphFont"/>
    <w:uiPriority w:val="9"/>
    <w:semiHidden/>
    <w:qFormat/>
    <w:rsid w:val="00ac0ac0"/>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ac0ac0"/>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ac0ac0"/>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ac0ac0"/>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ac0ac0"/>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ac0ac0"/>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ac0ac0"/>
    <w:rPr>
      <w:i/>
      <w:iCs/>
      <w:color w:themeColor="text1" w:themeTint="bf" w:val="404040"/>
    </w:rPr>
  </w:style>
  <w:style w:type="character" w:styleId="IntenseEmphasis">
    <w:name w:val="Intense Emphasis"/>
    <w:basedOn w:val="DefaultParagraphFont"/>
    <w:uiPriority w:val="21"/>
    <w:qFormat/>
    <w:rsid w:val="00ac0ac0"/>
    <w:rPr>
      <w:i/>
      <w:iCs/>
      <w:color w:themeColor="accent1" w:themeShade="bf" w:val="0F4761"/>
    </w:rPr>
  </w:style>
  <w:style w:type="character" w:styleId="CitazioneintensaCarattere" w:customStyle="1">
    <w:name w:val="Citazione intensa Carattere"/>
    <w:basedOn w:val="DefaultParagraphFont"/>
    <w:link w:val="IntenseQuote"/>
    <w:uiPriority w:val="30"/>
    <w:qFormat/>
    <w:rsid w:val="00ac0ac0"/>
    <w:rPr>
      <w:i/>
      <w:iCs/>
      <w:color w:themeColor="accent1" w:themeShade="bf" w:val="0F4761"/>
    </w:rPr>
  </w:style>
  <w:style w:type="character" w:styleId="IntenseReference">
    <w:name w:val="Intense Reference"/>
    <w:basedOn w:val="DefaultParagraphFont"/>
    <w:uiPriority w:val="32"/>
    <w:qFormat/>
    <w:rsid w:val="00ac0ac0"/>
    <w:rPr>
      <w:b/>
      <w:bCs/>
      <w:smallCaps/>
      <w:color w:themeColor="accent1" w:themeShade="bf" w:val="0F4761"/>
      <w:spacing w:val="5"/>
    </w:rPr>
  </w:style>
  <w:style w:type="character" w:styleId="CorpotestoCarattere" w:customStyle="1">
    <w:name w:val="Corpo testo Carattere"/>
    <w:basedOn w:val="DefaultParagraphFont"/>
    <w:uiPriority w:val="99"/>
    <w:semiHidden/>
    <w:qFormat/>
    <w:rsid w:val="00ac0ac0"/>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semiHidden/>
    <w:unhideWhenUsed/>
    <w:rsid w:val="00ac0ac0"/>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next w:val="Normal"/>
    <w:link w:val="TitoloCarattere"/>
    <w:uiPriority w:val="10"/>
    <w:qFormat/>
    <w:rsid w:val="00ac0ac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ac0ac0"/>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ac0ac0"/>
    <w:pPr>
      <w:spacing w:before="160" w:after="160"/>
      <w:jc w:val="center"/>
    </w:pPr>
    <w:rPr>
      <w:i/>
      <w:iCs/>
      <w:color w:themeColor="text1" w:themeTint="bf" w:val="404040"/>
    </w:rPr>
  </w:style>
  <w:style w:type="paragraph" w:styleId="ListParagraph">
    <w:name w:val="List Paragraph"/>
    <w:basedOn w:val="Normal"/>
    <w:uiPriority w:val="34"/>
    <w:qFormat/>
    <w:rsid w:val="00ac0ac0"/>
    <w:pPr>
      <w:spacing w:before="0" w:after="160"/>
      <w:ind w:left="720"/>
      <w:contextualSpacing/>
    </w:pPr>
    <w:rPr/>
  </w:style>
  <w:style w:type="paragraph" w:styleId="IntenseQuote">
    <w:name w:val="Intense Quote"/>
    <w:basedOn w:val="Normal"/>
    <w:next w:val="Normal"/>
    <w:link w:val="CitazioneintensaCarattere"/>
    <w:uiPriority w:val="30"/>
    <w:qFormat/>
    <w:rsid w:val="00ac0ac0"/>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LibreOffice/7.6.4.1$Windows_X86_64 LibreOffice_project/e19e193f88cd6c0525a17fb7a176ed8e6a3e2aa1</Application>
  <AppVersion>15.0000</AppVersion>
  <Pages>1</Pages>
  <Words>348</Words>
  <Characters>1926</Characters>
  <CharactersWithSpaces>2269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2025-01-27T08:23:00Z</dcterms:created>
  <dc:creator>Ingegneria Clinica</dc:creator>
  <dc:description/>
  <dc:language>it-IT</dc:language>
  <cp:lastModifiedBy/>
  <dcterms:modified xsi:type="dcterms:W3CDTF">2025-01-28T09:02:44Z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