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4386" w:rsidRPr="00D94386" w:rsidRDefault="00D94386" w:rsidP="00D9438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6"/>
        <w:gridCol w:w="5056"/>
      </w:tblGrid>
      <w:tr w:rsidR="005F5C56" w:rsidRPr="00D94386" w:rsidTr="005F5C56">
        <w:trPr>
          <w:trHeight w:val="397"/>
        </w:trPr>
        <w:tc>
          <w:tcPr>
            <w:tcW w:w="5056" w:type="dxa"/>
            <w:vAlign w:val="center"/>
          </w:tcPr>
          <w:p w:rsidR="005F5C56" w:rsidRPr="00D94386" w:rsidRDefault="005F5C56" w:rsidP="00D94386">
            <w:pPr>
              <w:rPr>
                <w:b/>
              </w:rPr>
            </w:pPr>
            <w:r w:rsidRPr="00D94386">
              <w:rPr>
                <w:b/>
              </w:rPr>
              <w:t>Data di redazione</w:t>
            </w:r>
          </w:p>
        </w:tc>
        <w:tc>
          <w:tcPr>
            <w:tcW w:w="5056" w:type="dxa"/>
            <w:vAlign w:val="center"/>
          </w:tcPr>
          <w:p w:rsidR="005F5C56" w:rsidRPr="00D94386" w:rsidRDefault="0040093E" w:rsidP="00D94386">
            <w:r>
              <w:t>Ottobre</w:t>
            </w:r>
            <w:r w:rsidR="005F5C56" w:rsidRPr="00D94386">
              <w:t xml:space="preserve"> 2024</w:t>
            </w:r>
          </w:p>
        </w:tc>
      </w:tr>
      <w:tr w:rsidR="005F5C56" w:rsidRPr="00D94386" w:rsidTr="005F5C56">
        <w:trPr>
          <w:trHeight w:val="397"/>
        </w:trPr>
        <w:tc>
          <w:tcPr>
            <w:tcW w:w="5056" w:type="dxa"/>
            <w:vAlign w:val="center"/>
          </w:tcPr>
          <w:p w:rsidR="005F5C56" w:rsidRPr="00D94386" w:rsidRDefault="005F5C56" w:rsidP="00D94386">
            <w:pPr>
              <w:rPr>
                <w:b/>
              </w:rPr>
            </w:pPr>
            <w:r w:rsidRPr="00D94386">
              <w:rPr>
                <w:b/>
              </w:rPr>
              <w:t>Da rivedere entro</w:t>
            </w:r>
          </w:p>
        </w:tc>
        <w:tc>
          <w:tcPr>
            <w:tcW w:w="5056" w:type="dxa"/>
            <w:vAlign w:val="center"/>
          </w:tcPr>
          <w:p w:rsidR="005F5C56" w:rsidRPr="00D94386" w:rsidRDefault="005F5C56" w:rsidP="00D94386">
            <w:r w:rsidRPr="00D94386">
              <w:t>3 anni</w:t>
            </w:r>
          </w:p>
        </w:tc>
      </w:tr>
      <w:tr w:rsidR="005F5C56" w:rsidRPr="00D94386" w:rsidTr="005F5C56">
        <w:trPr>
          <w:trHeight w:val="397"/>
        </w:trPr>
        <w:tc>
          <w:tcPr>
            <w:tcW w:w="5056" w:type="dxa"/>
            <w:vAlign w:val="center"/>
          </w:tcPr>
          <w:p w:rsidR="005F5C56" w:rsidRPr="00D94386" w:rsidRDefault="005F5C56" w:rsidP="00D94386">
            <w:pPr>
              <w:rPr>
                <w:b/>
              </w:rPr>
            </w:pPr>
            <w:r w:rsidRPr="00D94386">
              <w:rPr>
                <w:b/>
              </w:rPr>
              <w:t>Struttura emittente</w:t>
            </w:r>
          </w:p>
        </w:tc>
        <w:tc>
          <w:tcPr>
            <w:tcW w:w="5056" w:type="dxa"/>
            <w:vAlign w:val="center"/>
          </w:tcPr>
          <w:p w:rsidR="005F5C56" w:rsidRPr="00D94386" w:rsidRDefault="005F5C56" w:rsidP="00D94386">
            <w:r w:rsidRPr="00D94386">
              <w:t>Dipartimento Materno Infantile</w:t>
            </w:r>
          </w:p>
        </w:tc>
      </w:tr>
      <w:tr w:rsidR="005F5C56" w:rsidRPr="00D94386" w:rsidTr="005F5C56">
        <w:trPr>
          <w:trHeight w:val="397"/>
        </w:trPr>
        <w:tc>
          <w:tcPr>
            <w:tcW w:w="5056" w:type="dxa"/>
            <w:vAlign w:val="center"/>
          </w:tcPr>
          <w:p w:rsidR="005F5C56" w:rsidRPr="00D94386" w:rsidRDefault="005F5C56" w:rsidP="00D94386">
            <w:pPr>
              <w:rPr>
                <w:b/>
              </w:rPr>
            </w:pPr>
            <w:r w:rsidRPr="00D94386">
              <w:rPr>
                <w:b/>
              </w:rPr>
              <w:t>Responsabile del progetto</w:t>
            </w:r>
          </w:p>
        </w:tc>
        <w:tc>
          <w:tcPr>
            <w:tcW w:w="5056" w:type="dxa"/>
            <w:vAlign w:val="center"/>
          </w:tcPr>
          <w:p w:rsidR="005F5C56" w:rsidRPr="00D94386" w:rsidRDefault="005F5C56" w:rsidP="00D94386">
            <w:r w:rsidRPr="00D94386">
              <w:t>Dott. F. Cocca</w:t>
            </w:r>
          </w:p>
        </w:tc>
      </w:tr>
      <w:tr w:rsidR="005F5C56" w:rsidRPr="00D94386" w:rsidTr="005F5C56">
        <w:trPr>
          <w:trHeight w:val="397"/>
        </w:trPr>
        <w:tc>
          <w:tcPr>
            <w:tcW w:w="5056" w:type="dxa"/>
            <w:vAlign w:val="center"/>
          </w:tcPr>
          <w:p w:rsidR="005F5C56" w:rsidRPr="00D94386" w:rsidRDefault="005F5C56" w:rsidP="00D94386">
            <w:pPr>
              <w:rPr>
                <w:b/>
              </w:rPr>
            </w:pPr>
            <w:r w:rsidRPr="00D94386">
              <w:rPr>
                <w:b/>
              </w:rPr>
              <w:t>Gruppo di redazione</w:t>
            </w:r>
          </w:p>
        </w:tc>
        <w:tc>
          <w:tcPr>
            <w:tcW w:w="5056" w:type="dxa"/>
            <w:vAlign w:val="center"/>
          </w:tcPr>
          <w:p w:rsidR="005F5C56" w:rsidRPr="00D94386" w:rsidRDefault="005F5C56" w:rsidP="00D94386">
            <w:r w:rsidRPr="00D94386">
              <w:t>F. Cocca, A. Casani, C.</w:t>
            </w:r>
            <w:r w:rsidR="00D94386" w:rsidRPr="00D94386">
              <w:t xml:space="preserve"> </w:t>
            </w:r>
            <w:r w:rsidRPr="00D94386">
              <w:t>Pizza, C. Stabile</w:t>
            </w:r>
          </w:p>
        </w:tc>
      </w:tr>
      <w:tr w:rsidR="005F5C56" w:rsidRPr="00D94386" w:rsidTr="00CD596B">
        <w:trPr>
          <w:trHeight w:val="397"/>
        </w:trPr>
        <w:tc>
          <w:tcPr>
            <w:tcW w:w="5056" w:type="dxa"/>
            <w:vAlign w:val="center"/>
          </w:tcPr>
          <w:p w:rsidR="005F5C56" w:rsidRPr="00D94386" w:rsidRDefault="005F5C56" w:rsidP="00CD596B">
            <w:pPr>
              <w:jc w:val="left"/>
              <w:rPr>
                <w:b/>
              </w:rPr>
            </w:pPr>
            <w:r w:rsidRPr="00D94386">
              <w:rPr>
                <w:b/>
              </w:rPr>
              <w:t>Gruppo di lavoro aziendale sull’allattamento (</w:t>
            </w:r>
            <w:proofErr w:type="spellStart"/>
            <w:r w:rsidRPr="00D94386">
              <w:rPr>
                <w:b/>
              </w:rPr>
              <w:t>GdL-L-PAA</w:t>
            </w:r>
            <w:proofErr w:type="spellEnd"/>
            <w:r w:rsidRPr="00D94386">
              <w:rPr>
                <w:b/>
              </w:rPr>
              <w:t>)</w:t>
            </w:r>
            <w:bookmarkStart w:id="0" w:name="_GoBack"/>
            <w:bookmarkEnd w:id="0"/>
          </w:p>
        </w:tc>
        <w:tc>
          <w:tcPr>
            <w:tcW w:w="5056" w:type="dxa"/>
            <w:vAlign w:val="center"/>
          </w:tcPr>
          <w:p w:rsidR="005F5C56" w:rsidRPr="00D94386" w:rsidRDefault="005F5C56" w:rsidP="0040093E">
            <w:r w:rsidRPr="00D94386">
              <w:t>L.</w:t>
            </w:r>
            <w:r w:rsidR="00D94386" w:rsidRPr="00D94386">
              <w:t xml:space="preserve"> </w:t>
            </w:r>
            <w:r w:rsidRPr="00D94386">
              <w:t>Caruso, A.</w:t>
            </w:r>
            <w:r w:rsidR="00D94386" w:rsidRPr="00D94386">
              <w:t xml:space="preserve"> </w:t>
            </w:r>
            <w:proofErr w:type="spellStart"/>
            <w:r w:rsidRPr="00D94386">
              <w:t>Casani</w:t>
            </w:r>
            <w:proofErr w:type="spellEnd"/>
            <w:r w:rsidRPr="00D94386">
              <w:t xml:space="preserve">, </w:t>
            </w:r>
            <w:proofErr w:type="spellStart"/>
            <w:r w:rsidRPr="00D94386">
              <w:t>M.T.</w:t>
            </w:r>
            <w:proofErr w:type="spellEnd"/>
            <w:r w:rsidRPr="00D94386">
              <w:t xml:space="preserve"> Gentile, A. </w:t>
            </w:r>
            <w:proofErr w:type="spellStart"/>
            <w:r w:rsidRPr="00D94386">
              <w:t>Geppa</w:t>
            </w:r>
            <w:proofErr w:type="spellEnd"/>
            <w:r w:rsidRPr="00D94386">
              <w:t>,</w:t>
            </w:r>
            <w:r w:rsidR="0040093E">
              <w:t xml:space="preserve"> F. </w:t>
            </w:r>
            <w:proofErr w:type="spellStart"/>
            <w:r w:rsidR="0040093E">
              <w:t>Innaurato</w:t>
            </w:r>
            <w:proofErr w:type="spellEnd"/>
            <w:r w:rsidR="0040093E">
              <w:t xml:space="preserve">, </w:t>
            </w:r>
            <w:r w:rsidRPr="00D94386">
              <w:t>A. Lamberti, T. Macolino, G. Meccariello, M.</w:t>
            </w:r>
            <w:r w:rsidR="0040093E">
              <w:t xml:space="preserve"> </w:t>
            </w:r>
            <w:proofErr w:type="spellStart"/>
            <w:r w:rsidR="0040093E">
              <w:t>Molinaro</w:t>
            </w:r>
            <w:proofErr w:type="spellEnd"/>
            <w:r w:rsidR="0040093E">
              <w:t>, M. Pesce, C. Pizza</w:t>
            </w:r>
          </w:p>
        </w:tc>
      </w:tr>
      <w:tr w:rsidR="005F5C56" w:rsidRPr="00D94386" w:rsidTr="005F5C56">
        <w:trPr>
          <w:trHeight w:val="397"/>
        </w:trPr>
        <w:tc>
          <w:tcPr>
            <w:tcW w:w="5056" w:type="dxa"/>
            <w:vAlign w:val="center"/>
          </w:tcPr>
          <w:p w:rsidR="005F5C56" w:rsidRPr="00D94386" w:rsidRDefault="005F5C56" w:rsidP="00D94386">
            <w:pPr>
              <w:rPr>
                <w:b/>
              </w:rPr>
            </w:pPr>
            <w:r w:rsidRPr="00D94386">
              <w:rPr>
                <w:b/>
              </w:rPr>
              <w:t xml:space="preserve">Gruppo di redazione </w:t>
            </w:r>
            <w:r w:rsidR="00D94386" w:rsidRPr="00D94386">
              <w:rPr>
                <w:b/>
              </w:rPr>
              <w:t>Istruzioni di L</w:t>
            </w:r>
            <w:r w:rsidRPr="00D94386">
              <w:rPr>
                <w:b/>
              </w:rPr>
              <w:t>avoro</w:t>
            </w:r>
          </w:p>
        </w:tc>
        <w:tc>
          <w:tcPr>
            <w:tcW w:w="5056" w:type="dxa"/>
            <w:vAlign w:val="center"/>
          </w:tcPr>
          <w:p w:rsidR="005F5C56" w:rsidRPr="00D94386" w:rsidRDefault="005F5C56" w:rsidP="00D94386">
            <w:r w:rsidRPr="00D94386">
              <w:t xml:space="preserve">A. </w:t>
            </w:r>
            <w:proofErr w:type="spellStart"/>
            <w:r w:rsidRPr="00D94386">
              <w:t>Casani</w:t>
            </w:r>
            <w:proofErr w:type="spellEnd"/>
            <w:r w:rsidRPr="00D94386">
              <w:t xml:space="preserve">, G. Cioffi, C. Cocca, T. De Angelis, G. De Biasio, A. De </w:t>
            </w:r>
            <w:proofErr w:type="spellStart"/>
            <w:r w:rsidRPr="00D94386">
              <w:t>Conno</w:t>
            </w:r>
            <w:proofErr w:type="spellEnd"/>
            <w:r w:rsidRPr="00D94386">
              <w:t xml:space="preserve">, MG Di Stefano, G. Di Manso, A. </w:t>
            </w:r>
            <w:proofErr w:type="spellStart"/>
            <w:r w:rsidRPr="00D94386">
              <w:t>Geppa</w:t>
            </w:r>
            <w:proofErr w:type="spellEnd"/>
            <w:r w:rsidRPr="00D94386">
              <w:t xml:space="preserve">, L. </w:t>
            </w:r>
            <w:proofErr w:type="spellStart"/>
            <w:r w:rsidRPr="00D94386">
              <w:t>Grappone</w:t>
            </w:r>
            <w:proofErr w:type="spellEnd"/>
            <w:r w:rsidRPr="00D94386">
              <w:t xml:space="preserve">, F. </w:t>
            </w:r>
            <w:proofErr w:type="spellStart"/>
            <w:r w:rsidRPr="00D94386">
              <w:t>Innaurato</w:t>
            </w:r>
            <w:proofErr w:type="spellEnd"/>
            <w:r w:rsidRPr="00D94386">
              <w:t xml:space="preserve">, A. Lamberti, G. Leparulo, A. Lettere, T Macolino, M.G. Maio, M. Mancini, F.G. Martusciello, M. Massaro, G. Meccariello, M. </w:t>
            </w:r>
            <w:proofErr w:type="spellStart"/>
            <w:r w:rsidRPr="00D94386">
              <w:t>Molinaro</w:t>
            </w:r>
            <w:proofErr w:type="spellEnd"/>
            <w:r w:rsidRPr="00D94386">
              <w:t xml:space="preserve">, A. Monteverde, G. Pannella, P. Parente, M. Pesce, D. Pirone, C. Pizza, S. </w:t>
            </w:r>
            <w:proofErr w:type="spellStart"/>
            <w:r w:rsidRPr="00D94386">
              <w:t>Politano</w:t>
            </w:r>
            <w:proofErr w:type="spellEnd"/>
            <w:r w:rsidRPr="00D94386">
              <w:t xml:space="preserve">, N. Pozzi, A. Pucillo, I. Pugliese, L </w:t>
            </w:r>
            <w:proofErr w:type="spellStart"/>
            <w:r w:rsidRPr="00D94386">
              <w:t>Puorto</w:t>
            </w:r>
            <w:proofErr w:type="spellEnd"/>
            <w:r w:rsidRPr="00D94386">
              <w:t xml:space="preserve">, G. </w:t>
            </w:r>
            <w:proofErr w:type="spellStart"/>
            <w:r w:rsidRPr="00D94386">
              <w:t>Spitaletta</w:t>
            </w:r>
            <w:proofErr w:type="spellEnd"/>
            <w:r w:rsidRPr="00D94386">
              <w:t xml:space="preserve">, L. Straccia, C. Tancredi, V. </w:t>
            </w:r>
            <w:proofErr w:type="spellStart"/>
            <w:r w:rsidRPr="00D94386">
              <w:t>Varricchio</w:t>
            </w:r>
            <w:proofErr w:type="spellEnd"/>
            <w:r w:rsidRPr="00D94386">
              <w:t xml:space="preserve">, I. </w:t>
            </w:r>
            <w:proofErr w:type="spellStart"/>
            <w:r w:rsidRPr="00D94386">
              <w:t>Zacchino</w:t>
            </w:r>
            <w:proofErr w:type="spellEnd"/>
          </w:p>
        </w:tc>
      </w:tr>
      <w:tr w:rsidR="005F5C56" w:rsidRPr="00D94386" w:rsidTr="005F5C56">
        <w:trPr>
          <w:trHeight w:val="397"/>
        </w:trPr>
        <w:tc>
          <w:tcPr>
            <w:tcW w:w="5056" w:type="dxa"/>
            <w:vAlign w:val="center"/>
          </w:tcPr>
          <w:p w:rsidR="005F5C56" w:rsidRPr="00D94386" w:rsidRDefault="005F5C56" w:rsidP="00D94386">
            <w:pPr>
              <w:rPr>
                <w:b/>
              </w:rPr>
            </w:pPr>
            <w:r w:rsidRPr="00D94386">
              <w:rPr>
                <w:b/>
              </w:rPr>
              <w:t xml:space="preserve">Verifica formale </w:t>
            </w:r>
          </w:p>
        </w:tc>
        <w:tc>
          <w:tcPr>
            <w:tcW w:w="5056" w:type="dxa"/>
            <w:vAlign w:val="center"/>
          </w:tcPr>
          <w:p w:rsidR="005F5C56" w:rsidRPr="00D94386" w:rsidRDefault="00053C10" w:rsidP="00053C10">
            <w:r>
              <w:t xml:space="preserve">Direzione Medica di Presidio - </w:t>
            </w:r>
            <w:r w:rsidR="005F5C56" w:rsidRPr="00D94386">
              <w:t>Dott. M. Lamberti</w:t>
            </w:r>
          </w:p>
        </w:tc>
      </w:tr>
      <w:tr w:rsidR="005F5C56" w:rsidRPr="00D94386" w:rsidTr="005F5C56">
        <w:trPr>
          <w:trHeight w:val="397"/>
        </w:trPr>
        <w:tc>
          <w:tcPr>
            <w:tcW w:w="5056" w:type="dxa"/>
            <w:vAlign w:val="center"/>
          </w:tcPr>
          <w:p w:rsidR="005F5C56" w:rsidRPr="00D94386" w:rsidRDefault="005F5C56" w:rsidP="00D94386">
            <w:pPr>
              <w:rPr>
                <w:b/>
              </w:rPr>
            </w:pPr>
            <w:r w:rsidRPr="00D94386">
              <w:rPr>
                <w:b/>
              </w:rPr>
              <w:t>Pareri favorevoli</w:t>
            </w:r>
          </w:p>
        </w:tc>
        <w:tc>
          <w:tcPr>
            <w:tcW w:w="5056" w:type="dxa"/>
            <w:vAlign w:val="center"/>
          </w:tcPr>
          <w:p w:rsidR="005F5C56" w:rsidRPr="00D94386" w:rsidRDefault="005F5C56" w:rsidP="00D94386">
            <w:r w:rsidRPr="00D94386">
              <w:t>Direttori DMI,  UU.OO.CC operanti nel  DMI (Neonatologia-TIN, Pediatria, Ostetricia e G</w:t>
            </w:r>
            <w:r w:rsidRPr="00D94386">
              <w:rPr>
                <w:rFonts w:hint="eastAsia"/>
              </w:rPr>
              <w:t>ineco</w:t>
            </w:r>
            <w:r w:rsidRPr="00D94386">
              <w:t>logia</w:t>
            </w:r>
            <w:r w:rsidRPr="00D94386">
              <w:rPr>
                <w:rFonts w:hint="eastAsia"/>
              </w:rPr>
              <w:t xml:space="preserve">, </w:t>
            </w:r>
            <w:r w:rsidRPr="00D94386">
              <w:t>Anestesia e Rianimazione),</w:t>
            </w:r>
            <w:r w:rsidRPr="00D94386">
              <w:rPr>
                <w:rFonts w:hint="eastAsia"/>
              </w:rPr>
              <w:t xml:space="preserve"> </w:t>
            </w:r>
            <w:r w:rsidRPr="00D94386">
              <w:t>P</w:t>
            </w:r>
            <w:r w:rsidRPr="00D94386">
              <w:rPr>
                <w:rFonts w:hint="eastAsia"/>
              </w:rPr>
              <w:t xml:space="preserve">rofessioni </w:t>
            </w:r>
            <w:r w:rsidRPr="00D94386">
              <w:t>S</w:t>
            </w:r>
            <w:r w:rsidRPr="00D94386">
              <w:rPr>
                <w:rFonts w:hint="eastAsia"/>
              </w:rPr>
              <w:t>anit</w:t>
            </w:r>
            <w:r w:rsidRPr="00D94386">
              <w:t>arie</w:t>
            </w:r>
            <w:r w:rsidRPr="00D94386">
              <w:rPr>
                <w:rFonts w:hint="eastAsia"/>
              </w:rPr>
              <w:t xml:space="preserve"> </w:t>
            </w:r>
          </w:p>
        </w:tc>
      </w:tr>
      <w:tr w:rsidR="005F5C56" w:rsidRPr="00D94386" w:rsidTr="005F5C56">
        <w:trPr>
          <w:trHeight w:val="397"/>
        </w:trPr>
        <w:tc>
          <w:tcPr>
            <w:tcW w:w="5056" w:type="dxa"/>
            <w:vAlign w:val="center"/>
          </w:tcPr>
          <w:p w:rsidR="005F5C56" w:rsidRPr="00D94386" w:rsidRDefault="005F5C56" w:rsidP="00D94386">
            <w:pPr>
              <w:rPr>
                <w:b/>
              </w:rPr>
            </w:pPr>
            <w:r w:rsidRPr="00D94386">
              <w:rPr>
                <w:b/>
              </w:rPr>
              <w:t>Gruppo di approvazione</w:t>
            </w:r>
          </w:p>
        </w:tc>
        <w:tc>
          <w:tcPr>
            <w:tcW w:w="5056" w:type="dxa"/>
            <w:vAlign w:val="center"/>
          </w:tcPr>
          <w:p w:rsidR="005F5C56" w:rsidRPr="00D94386" w:rsidRDefault="005F5C56" w:rsidP="00D94386">
            <w:r w:rsidRPr="00D94386">
              <w:t>Direzione Strategica</w:t>
            </w:r>
          </w:p>
        </w:tc>
      </w:tr>
      <w:tr w:rsidR="005F5C56" w:rsidRPr="00D94386" w:rsidTr="005F5C56">
        <w:trPr>
          <w:trHeight w:val="397"/>
        </w:trPr>
        <w:tc>
          <w:tcPr>
            <w:tcW w:w="5056" w:type="dxa"/>
            <w:vAlign w:val="center"/>
          </w:tcPr>
          <w:p w:rsidR="005F5C56" w:rsidRPr="00D94386" w:rsidRDefault="005F5C56" w:rsidP="00D94386">
            <w:pPr>
              <w:rPr>
                <w:b/>
              </w:rPr>
            </w:pPr>
            <w:r w:rsidRPr="00D94386">
              <w:rPr>
                <w:b/>
              </w:rPr>
              <w:t>Soggetti da informare</w:t>
            </w:r>
          </w:p>
        </w:tc>
        <w:tc>
          <w:tcPr>
            <w:tcW w:w="5056" w:type="dxa"/>
            <w:vAlign w:val="center"/>
          </w:tcPr>
          <w:p w:rsidR="005F5C56" w:rsidRPr="00D94386" w:rsidRDefault="005F5C56" w:rsidP="00D94386">
            <w:r w:rsidRPr="00D94386">
              <w:t>Tutti gli operatori sanitari operanti nell</w:t>
            </w:r>
            <w:r w:rsidRPr="00D94386">
              <w:rPr>
                <w:rFonts w:hint="eastAsia"/>
              </w:rPr>
              <w:t>’</w:t>
            </w:r>
            <w:r w:rsidRPr="00D94386">
              <w:t>area Materno-Infantile</w:t>
            </w:r>
          </w:p>
        </w:tc>
      </w:tr>
      <w:tr w:rsidR="005F5C56" w:rsidRPr="00D94386" w:rsidTr="005F5C56">
        <w:trPr>
          <w:trHeight w:val="397"/>
        </w:trPr>
        <w:tc>
          <w:tcPr>
            <w:tcW w:w="5056" w:type="dxa"/>
            <w:vAlign w:val="center"/>
          </w:tcPr>
          <w:p w:rsidR="005F5C56" w:rsidRPr="00D94386" w:rsidRDefault="005F5C56" w:rsidP="00D94386">
            <w:pPr>
              <w:rPr>
                <w:b/>
              </w:rPr>
            </w:pPr>
            <w:r w:rsidRPr="00D94386">
              <w:rPr>
                <w:b/>
              </w:rPr>
              <w:t>Modalità di diffusione</w:t>
            </w:r>
          </w:p>
        </w:tc>
        <w:tc>
          <w:tcPr>
            <w:tcW w:w="5056" w:type="dxa"/>
            <w:vAlign w:val="center"/>
          </w:tcPr>
          <w:p w:rsidR="005F5C56" w:rsidRPr="00D94386" w:rsidRDefault="005F5C56" w:rsidP="00D94386">
            <w:r w:rsidRPr="00D94386">
              <w:t>Sito web aziendale, brochure, poster</w:t>
            </w:r>
          </w:p>
        </w:tc>
      </w:tr>
    </w:tbl>
    <w:p w:rsidR="00D94386" w:rsidRPr="00D94386" w:rsidRDefault="00D94386" w:rsidP="00D94386">
      <w:pPr>
        <w:rPr>
          <w:b/>
          <w:bCs/>
        </w:rPr>
      </w:pPr>
    </w:p>
    <w:p w:rsidR="00E1567E" w:rsidRDefault="00E1567E" w:rsidP="00D94386">
      <w:r>
        <w:br w:type="page"/>
      </w:r>
    </w:p>
    <w:p w:rsidR="00E1567E" w:rsidRDefault="00E1567E" w:rsidP="00D94386"/>
    <w:p w:rsidR="00E51321" w:rsidRPr="00A26519" w:rsidRDefault="005F5C56" w:rsidP="00D94386">
      <w:pPr>
        <w:rPr>
          <w:b/>
          <w:sz w:val="28"/>
        </w:rPr>
      </w:pPr>
      <w:r w:rsidRPr="00A26519">
        <w:rPr>
          <w:b/>
          <w:sz w:val="28"/>
        </w:rPr>
        <w:t>FIRME (VALIDAZIONE)</w:t>
      </w:r>
    </w:p>
    <w:p w:rsidR="00AD0B57" w:rsidRPr="00AD0B57" w:rsidRDefault="00AD0B57" w:rsidP="00D94386">
      <w:pPr>
        <w:rPr>
          <w:b/>
        </w:rPr>
      </w:pPr>
    </w:p>
    <w:tbl>
      <w:tblPr>
        <w:tblStyle w:val="TableNormal"/>
        <w:tblW w:w="10035" w:type="dxa"/>
        <w:jc w:val="center"/>
        <w:tblInd w:w="0" w:type="dxa"/>
        <w:tblCellMar>
          <w:left w:w="108" w:type="dxa"/>
          <w:right w:w="108" w:type="dxa"/>
        </w:tblCellMar>
        <w:tblLook w:val="0000"/>
      </w:tblPr>
      <w:tblGrid>
        <w:gridCol w:w="3345"/>
        <w:gridCol w:w="3345"/>
        <w:gridCol w:w="3345"/>
      </w:tblGrid>
      <w:tr w:rsidR="00AD0B57" w:rsidTr="00A26519">
        <w:trPr>
          <w:trHeight w:val="567"/>
          <w:jc w:val="center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B57" w:rsidRPr="00A26519" w:rsidRDefault="00AD0B57" w:rsidP="00A26519">
            <w:pPr>
              <w:pStyle w:val="LO-normal"/>
              <w:spacing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A2651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Direttore DMI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B57" w:rsidRDefault="00AD0B57" w:rsidP="00A26519">
            <w:pPr>
              <w:pStyle w:val="LO-normal"/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Dott. Francesco Cocca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57" w:rsidRDefault="00AD0B57" w:rsidP="00A26519">
            <w:pPr>
              <w:pStyle w:val="LO-normal"/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D0B57" w:rsidTr="00A26519">
        <w:trPr>
          <w:trHeight w:val="567"/>
          <w:jc w:val="center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B57" w:rsidRPr="00A26519" w:rsidRDefault="00A26519" w:rsidP="00A26519">
            <w:pPr>
              <w:pStyle w:val="LO-normal"/>
              <w:spacing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A2651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Direttore Pediatria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B57" w:rsidRDefault="00A26519" w:rsidP="00A26519">
            <w:pPr>
              <w:pStyle w:val="LO-normal"/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Dott.ssa Lidia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Grappone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57" w:rsidRDefault="00AD0B57" w:rsidP="00A26519">
            <w:pPr>
              <w:pStyle w:val="LO-normal"/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D0B57" w:rsidTr="00A26519">
        <w:trPr>
          <w:trHeight w:val="567"/>
          <w:jc w:val="center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B57" w:rsidRPr="00A26519" w:rsidRDefault="00A26519" w:rsidP="00A26519">
            <w:pPr>
              <w:pStyle w:val="LO-normal"/>
              <w:spacing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A2651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Direttore Ostetricia e Ginecologia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519" w:rsidRDefault="00A26519" w:rsidP="00A26519">
            <w:pPr>
              <w:pStyle w:val="LO-normal"/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Dott. Luciano Pino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57" w:rsidRDefault="00AD0B57" w:rsidP="00A26519">
            <w:pPr>
              <w:pStyle w:val="LO-normal"/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D0B57" w:rsidTr="00A26519">
        <w:trPr>
          <w:trHeight w:val="567"/>
          <w:jc w:val="center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B57" w:rsidRPr="00A26519" w:rsidRDefault="00A26519" w:rsidP="00A26519">
            <w:pPr>
              <w:pStyle w:val="LO-normal"/>
              <w:spacing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A2651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Direttore Anestesia e Rianimazione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B57" w:rsidRDefault="00A26519" w:rsidP="00A26519">
            <w:pPr>
              <w:pStyle w:val="LO-normal"/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Dott. Vincenzo Colella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57" w:rsidRDefault="00AD0B57" w:rsidP="00A26519">
            <w:pPr>
              <w:pStyle w:val="LO-normal"/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D0B57" w:rsidTr="00A26519">
        <w:trPr>
          <w:trHeight w:val="567"/>
          <w:jc w:val="center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B57" w:rsidRPr="00A26519" w:rsidRDefault="00A26519" w:rsidP="00A26519">
            <w:pPr>
              <w:pStyle w:val="LO-normal"/>
              <w:spacing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A2651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Dirigente Servizio </w:t>
            </w:r>
          </w:p>
          <w:p w:rsidR="00A26519" w:rsidRPr="00A26519" w:rsidRDefault="00A26519" w:rsidP="00A26519">
            <w:pPr>
              <w:pStyle w:val="LO-normal"/>
              <w:spacing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A2651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Professioni Sanitarie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B57" w:rsidRDefault="00A26519" w:rsidP="00A26519">
            <w:pPr>
              <w:pStyle w:val="LO-normal"/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Dott.ssa Antonella Mottola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57" w:rsidRDefault="00AD0B57" w:rsidP="00A26519">
            <w:pPr>
              <w:pStyle w:val="LO-normal"/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4386" w:rsidRPr="00D94386" w:rsidRDefault="00D94386" w:rsidP="00D94386"/>
    <w:p w:rsidR="00D94386" w:rsidRPr="00D94386" w:rsidRDefault="00D94386" w:rsidP="00D94386">
      <w:bookmarkStart w:id="1" w:name="_Toc164707216"/>
      <w:r w:rsidRPr="00D94386">
        <w:br w:type="page"/>
      </w:r>
    </w:p>
    <w:p w:rsidR="00E13200" w:rsidRDefault="005F5C56" w:rsidP="005F5C56">
      <w:pPr>
        <w:keepNext/>
        <w:numPr>
          <w:ilvl w:val="0"/>
          <w:numId w:val="1"/>
        </w:numPr>
        <w:spacing w:before="240" w:after="120" w:line="360" w:lineRule="auto"/>
        <w:outlineLvl w:val="0"/>
        <w:rPr>
          <w:noProof/>
        </w:rPr>
      </w:pPr>
      <w:r w:rsidRPr="005F5C56">
        <w:rPr>
          <w:rFonts w:cs="Arial"/>
          <w:b/>
          <w:bCs/>
          <w:kern w:val="2"/>
          <w:sz w:val="32"/>
          <w:szCs w:val="32"/>
        </w:rPr>
        <w:lastRenderedPageBreak/>
        <w:tab/>
      </w:r>
      <w:bookmarkStart w:id="2" w:name="_Toc166081366"/>
      <w:bookmarkStart w:id="3" w:name="_Toc166081565"/>
      <w:bookmarkStart w:id="4" w:name="_Toc166081652"/>
      <w:bookmarkStart w:id="5" w:name="_Toc166089762"/>
      <w:bookmarkStart w:id="6" w:name="_Toc166148837"/>
      <w:bookmarkStart w:id="7" w:name="_Toc166150248"/>
      <w:bookmarkStart w:id="8" w:name="_Toc166150639"/>
      <w:bookmarkStart w:id="9" w:name="_Toc166163208"/>
      <w:bookmarkStart w:id="10" w:name="_Toc166163738"/>
      <w:bookmarkStart w:id="11" w:name="_Toc167876328"/>
      <w:bookmarkStart w:id="12" w:name="_Toc168149352"/>
      <w:bookmarkStart w:id="13" w:name="_Toc168149834"/>
      <w:bookmarkStart w:id="14" w:name="_Toc168149907"/>
      <w:bookmarkStart w:id="15" w:name="_Toc179465863"/>
      <w:bookmarkStart w:id="16" w:name="_Toc179566179"/>
      <w:r w:rsidRPr="005F5C56">
        <w:rPr>
          <w:rFonts w:cs="Arial"/>
          <w:b/>
          <w:bCs/>
          <w:kern w:val="2"/>
          <w:sz w:val="32"/>
          <w:szCs w:val="32"/>
        </w:rPr>
        <w:t>INDICE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F5C56">
        <w:rPr>
          <w:rFonts w:cs="Arial"/>
          <w:b/>
          <w:bCs/>
          <w:kern w:val="2"/>
          <w:sz w:val="32"/>
          <w:szCs w:val="32"/>
        </w:rPr>
        <w:tab/>
      </w:r>
      <w:r w:rsidR="0082111C" w:rsidRPr="0082111C">
        <w:rPr>
          <w:rFonts w:cs="Arial"/>
          <w:b/>
          <w:bCs/>
          <w:kern w:val="2"/>
          <w:sz w:val="32"/>
          <w:szCs w:val="32"/>
        </w:rPr>
        <w:fldChar w:fldCharType="begin"/>
      </w:r>
      <w:r w:rsidRPr="005F5C56">
        <w:rPr>
          <w:rFonts w:cs="Arial"/>
          <w:b/>
          <w:bCs/>
          <w:kern w:val="2"/>
          <w:sz w:val="32"/>
          <w:szCs w:val="32"/>
        </w:rPr>
        <w:instrText xml:space="preserve"> TOC \o "2-3" \h \z \t "Titolo 1;1" </w:instrText>
      </w:r>
      <w:r w:rsidR="0082111C" w:rsidRPr="0082111C">
        <w:rPr>
          <w:rFonts w:cs="Arial"/>
          <w:b/>
          <w:bCs/>
          <w:kern w:val="2"/>
          <w:sz w:val="32"/>
          <w:szCs w:val="32"/>
        </w:rPr>
        <w:fldChar w:fldCharType="separate"/>
      </w:r>
    </w:p>
    <w:p w:rsidR="00E13200" w:rsidRDefault="0082111C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183693804" w:history="1">
        <w:r w:rsidR="00E13200" w:rsidRPr="00FD36F5">
          <w:rPr>
            <w:rStyle w:val="Collegamentoipertestuale"/>
            <w:noProof/>
          </w:rPr>
          <w:t>1.</w:t>
        </w:r>
        <w:r w:rsidR="00E13200">
          <w:rPr>
            <w:rFonts w:asciiTheme="minorHAnsi" w:eastAsiaTheme="minorEastAsia" w:hAnsiTheme="minorHAnsi" w:cstheme="minorBidi"/>
            <w:noProof/>
            <w:sz w:val="22"/>
            <w:szCs w:val="22"/>
            <w:lang w:eastAsia="it-IT"/>
          </w:rPr>
          <w:tab/>
        </w:r>
        <w:r w:rsidR="00E13200" w:rsidRPr="00FD36F5">
          <w:rPr>
            <w:rStyle w:val="Collegamentoipertestuale"/>
            <w:noProof/>
          </w:rPr>
          <w:t>PREMESSA</w:t>
        </w:r>
        <w:r w:rsidR="00E132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3200">
          <w:rPr>
            <w:noProof/>
            <w:webHidden/>
          </w:rPr>
          <w:instrText xml:space="preserve"> PAGEREF _Toc183693804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176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13200" w:rsidRDefault="0082111C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183693805" w:history="1">
        <w:r w:rsidR="00E13200" w:rsidRPr="00FD36F5">
          <w:rPr>
            <w:rStyle w:val="Collegamentoipertestuale"/>
            <w:noProof/>
          </w:rPr>
          <w:t>2.</w:t>
        </w:r>
        <w:r w:rsidR="00E13200">
          <w:rPr>
            <w:rFonts w:asciiTheme="minorHAnsi" w:eastAsiaTheme="minorEastAsia" w:hAnsiTheme="minorHAnsi" w:cstheme="minorBidi"/>
            <w:noProof/>
            <w:sz w:val="22"/>
            <w:szCs w:val="22"/>
            <w:lang w:eastAsia="it-IT"/>
          </w:rPr>
          <w:tab/>
        </w:r>
        <w:r w:rsidR="00E13200" w:rsidRPr="00FD36F5">
          <w:rPr>
            <w:rStyle w:val="Collegamentoipertestuale"/>
            <w:noProof/>
          </w:rPr>
          <w:t>FINALITÀ</w:t>
        </w:r>
        <w:r w:rsidR="00E132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3200">
          <w:rPr>
            <w:noProof/>
            <w:webHidden/>
          </w:rPr>
          <w:instrText xml:space="preserve"> PAGEREF _Toc183693805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176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13200" w:rsidRDefault="0082111C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183693806" w:history="1">
        <w:r w:rsidR="00E13200" w:rsidRPr="00FD36F5">
          <w:rPr>
            <w:rStyle w:val="Collegamentoipertestuale"/>
            <w:noProof/>
          </w:rPr>
          <w:t>3.</w:t>
        </w:r>
        <w:r w:rsidR="00E13200">
          <w:rPr>
            <w:rFonts w:asciiTheme="minorHAnsi" w:eastAsiaTheme="minorEastAsia" w:hAnsiTheme="minorHAnsi" w:cstheme="minorBidi"/>
            <w:noProof/>
            <w:sz w:val="22"/>
            <w:szCs w:val="22"/>
            <w:lang w:eastAsia="it-IT"/>
          </w:rPr>
          <w:tab/>
        </w:r>
        <w:r w:rsidR="00E13200" w:rsidRPr="00FD36F5">
          <w:rPr>
            <w:rStyle w:val="Collegamentoipertestuale"/>
            <w:noProof/>
          </w:rPr>
          <w:t>AZIONI COMPLEMENTARI</w:t>
        </w:r>
        <w:r w:rsidR="00E132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3200">
          <w:rPr>
            <w:noProof/>
            <w:webHidden/>
          </w:rPr>
          <w:instrText xml:space="preserve"> PAGEREF _Toc183693806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176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13200" w:rsidRDefault="0082111C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183693807" w:history="1">
        <w:r w:rsidR="00E13200" w:rsidRPr="00FD36F5">
          <w:rPr>
            <w:rStyle w:val="Collegamentoipertestuale"/>
            <w:noProof/>
          </w:rPr>
          <w:t>4.</w:t>
        </w:r>
        <w:r w:rsidR="00E13200">
          <w:rPr>
            <w:rFonts w:asciiTheme="minorHAnsi" w:eastAsiaTheme="minorEastAsia" w:hAnsiTheme="minorHAnsi" w:cstheme="minorBidi"/>
            <w:noProof/>
            <w:sz w:val="22"/>
            <w:szCs w:val="22"/>
            <w:lang w:eastAsia="it-IT"/>
          </w:rPr>
          <w:tab/>
        </w:r>
        <w:r w:rsidR="00E13200" w:rsidRPr="00FD36F5">
          <w:rPr>
            <w:rStyle w:val="Collegamentoipertestuale"/>
            <w:noProof/>
          </w:rPr>
          <w:t>MONITORAGGIO DEI TASSI DI ALLATTAMENTO, AUDIT E RIESAME DELLA POLITICA</w:t>
        </w:r>
        <w:r w:rsidR="00E132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3200">
          <w:rPr>
            <w:noProof/>
            <w:webHidden/>
          </w:rPr>
          <w:instrText xml:space="preserve"> PAGEREF _Toc183693807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176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13200" w:rsidRDefault="0082111C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183693808" w:history="1">
        <w:r w:rsidR="00E13200" w:rsidRPr="00FD36F5">
          <w:rPr>
            <w:rStyle w:val="Collegamentoipertestuale"/>
            <w:noProof/>
          </w:rPr>
          <w:t>5.</w:t>
        </w:r>
        <w:r w:rsidR="00E13200">
          <w:rPr>
            <w:rFonts w:asciiTheme="minorHAnsi" w:eastAsiaTheme="minorEastAsia" w:hAnsiTheme="minorHAnsi" w:cstheme="minorBidi"/>
            <w:noProof/>
            <w:sz w:val="22"/>
            <w:szCs w:val="22"/>
            <w:lang w:eastAsia="it-IT"/>
          </w:rPr>
          <w:tab/>
        </w:r>
        <w:r w:rsidR="00E13200" w:rsidRPr="00FD36F5">
          <w:rPr>
            <w:rStyle w:val="Collegamentoipertestuale"/>
            <w:noProof/>
          </w:rPr>
          <w:t>POLITICA AZIENDALE: LINEE GUIDA</w:t>
        </w:r>
        <w:r w:rsidR="00E132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3200">
          <w:rPr>
            <w:noProof/>
            <w:webHidden/>
          </w:rPr>
          <w:instrText xml:space="preserve"> PAGEREF _Toc183693808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176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13200" w:rsidRDefault="0082111C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183693809" w:history="1">
        <w:r w:rsidR="00E13200" w:rsidRPr="00FD36F5">
          <w:rPr>
            <w:rStyle w:val="Collegamentoipertestuale"/>
            <w:noProof/>
          </w:rPr>
          <w:t>5.1</w:t>
        </w:r>
        <w:r w:rsidR="00E13200">
          <w:rPr>
            <w:rFonts w:asciiTheme="minorHAnsi" w:eastAsiaTheme="minorEastAsia" w:hAnsiTheme="minorHAnsi" w:cstheme="minorBidi"/>
            <w:noProof/>
            <w:sz w:val="22"/>
            <w:szCs w:val="22"/>
            <w:lang w:eastAsia="it-IT"/>
          </w:rPr>
          <w:tab/>
        </w:r>
        <w:r w:rsidR="00E13200" w:rsidRPr="00FD36F5">
          <w:rPr>
            <w:rStyle w:val="Collegamentoipertestuale"/>
            <w:noProof/>
          </w:rPr>
          <w:t>Formazione degli operatori</w:t>
        </w:r>
        <w:r w:rsidR="00E132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3200">
          <w:rPr>
            <w:noProof/>
            <w:webHidden/>
          </w:rPr>
          <w:instrText xml:space="preserve"> PAGEREF _Toc183693809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176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13200" w:rsidRDefault="0082111C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183693810" w:history="1">
        <w:r w:rsidR="00E13200" w:rsidRPr="00FD36F5">
          <w:rPr>
            <w:rStyle w:val="Collegamentoipertestuale"/>
            <w:noProof/>
          </w:rPr>
          <w:t>5.2</w:t>
        </w:r>
        <w:r w:rsidR="00E13200">
          <w:rPr>
            <w:rFonts w:asciiTheme="minorHAnsi" w:eastAsiaTheme="minorEastAsia" w:hAnsiTheme="minorHAnsi" w:cstheme="minorBidi"/>
            <w:noProof/>
            <w:sz w:val="22"/>
            <w:szCs w:val="22"/>
            <w:lang w:eastAsia="it-IT"/>
          </w:rPr>
          <w:tab/>
        </w:r>
        <w:r w:rsidR="00E13200" w:rsidRPr="00FD36F5">
          <w:rPr>
            <w:rStyle w:val="Collegamentoipertestuale"/>
            <w:noProof/>
          </w:rPr>
          <w:t>La donna che non allatta</w:t>
        </w:r>
        <w:r w:rsidR="00E132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3200">
          <w:rPr>
            <w:noProof/>
            <w:webHidden/>
          </w:rPr>
          <w:instrText xml:space="preserve"> PAGEREF _Toc183693810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176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13200" w:rsidRDefault="0082111C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183693811" w:history="1">
        <w:r w:rsidR="00E13200" w:rsidRPr="00FD36F5">
          <w:rPr>
            <w:rStyle w:val="Collegamentoipertestuale"/>
            <w:noProof/>
          </w:rPr>
          <w:t>5.3</w:t>
        </w:r>
        <w:r w:rsidR="00E13200">
          <w:rPr>
            <w:rFonts w:asciiTheme="minorHAnsi" w:eastAsiaTheme="minorEastAsia" w:hAnsiTheme="minorHAnsi" w:cstheme="minorBidi"/>
            <w:noProof/>
            <w:sz w:val="22"/>
            <w:szCs w:val="22"/>
            <w:lang w:eastAsia="it-IT"/>
          </w:rPr>
          <w:tab/>
        </w:r>
        <w:r w:rsidR="00E13200" w:rsidRPr="00FD36F5">
          <w:rPr>
            <w:rStyle w:val="Collegamentoipertestuale"/>
            <w:noProof/>
          </w:rPr>
          <w:t>L’informazione prenatale</w:t>
        </w:r>
        <w:r w:rsidR="00E132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3200">
          <w:rPr>
            <w:noProof/>
            <w:webHidden/>
          </w:rPr>
          <w:instrText xml:space="preserve"> PAGEREF _Toc183693811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176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13200" w:rsidRDefault="0082111C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183693812" w:history="1">
        <w:r w:rsidR="00E13200" w:rsidRPr="00FD36F5">
          <w:rPr>
            <w:rStyle w:val="Collegamentoipertestuale"/>
            <w:noProof/>
          </w:rPr>
          <w:t>5.4</w:t>
        </w:r>
        <w:r w:rsidR="00E13200">
          <w:rPr>
            <w:rFonts w:asciiTheme="minorHAnsi" w:eastAsiaTheme="minorEastAsia" w:hAnsiTheme="minorHAnsi" w:cstheme="minorBidi"/>
            <w:noProof/>
            <w:sz w:val="22"/>
            <w:szCs w:val="22"/>
            <w:lang w:eastAsia="it-IT"/>
          </w:rPr>
          <w:tab/>
        </w:r>
        <w:r w:rsidR="00E13200" w:rsidRPr="00FD36F5">
          <w:rPr>
            <w:rStyle w:val="Collegamentoipertestuale"/>
            <w:noProof/>
          </w:rPr>
          <w:t>Pratiche postnatali facilitanti l’allattamento</w:t>
        </w:r>
        <w:r w:rsidR="00E132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3200">
          <w:rPr>
            <w:noProof/>
            <w:webHidden/>
          </w:rPr>
          <w:instrText xml:space="preserve"> PAGEREF _Toc183693812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176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13200" w:rsidRDefault="0082111C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183693813" w:history="1">
        <w:r w:rsidR="00E13200" w:rsidRPr="00FD36F5">
          <w:rPr>
            <w:rStyle w:val="Collegamentoipertestuale"/>
            <w:noProof/>
          </w:rPr>
          <w:t>5.5</w:t>
        </w:r>
        <w:r w:rsidR="00E13200">
          <w:rPr>
            <w:rFonts w:asciiTheme="minorHAnsi" w:eastAsiaTheme="minorEastAsia" w:hAnsiTheme="minorHAnsi" w:cstheme="minorBidi"/>
            <w:noProof/>
            <w:sz w:val="22"/>
            <w:szCs w:val="22"/>
            <w:lang w:eastAsia="it-IT"/>
          </w:rPr>
          <w:tab/>
        </w:r>
        <w:r w:rsidR="00E13200" w:rsidRPr="00FD36F5">
          <w:rPr>
            <w:rStyle w:val="Collegamentoipertestuale"/>
            <w:noProof/>
          </w:rPr>
          <w:t>Informazioni alla dimissione</w:t>
        </w:r>
        <w:r w:rsidR="00E132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3200">
          <w:rPr>
            <w:noProof/>
            <w:webHidden/>
          </w:rPr>
          <w:instrText xml:space="preserve"> PAGEREF _Toc183693813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176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13200" w:rsidRDefault="0082111C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183693814" w:history="1">
        <w:r w:rsidR="00E13200" w:rsidRPr="00FD36F5">
          <w:rPr>
            <w:rStyle w:val="Collegamentoipertestuale"/>
            <w:noProof/>
          </w:rPr>
          <w:t>5.6</w:t>
        </w:r>
        <w:r w:rsidR="00E13200">
          <w:rPr>
            <w:rFonts w:asciiTheme="minorHAnsi" w:eastAsiaTheme="minorEastAsia" w:hAnsiTheme="minorHAnsi" w:cstheme="minorBidi"/>
            <w:noProof/>
            <w:sz w:val="22"/>
            <w:szCs w:val="22"/>
            <w:lang w:eastAsia="it-IT"/>
          </w:rPr>
          <w:tab/>
        </w:r>
        <w:r w:rsidR="00E13200" w:rsidRPr="00FD36F5">
          <w:rPr>
            <w:rStyle w:val="Collegamentoipertestuale"/>
            <w:noProof/>
          </w:rPr>
          <w:t>Prescrizioni di sostituti del latte materno alla dimissione</w:t>
        </w:r>
        <w:r w:rsidR="00E132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3200">
          <w:rPr>
            <w:noProof/>
            <w:webHidden/>
          </w:rPr>
          <w:instrText xml:space="preserve"> PAGEREF _Toc183693814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176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13200" w:rsidRDefault="0082111C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183693815" w:history="1">
        <w:r w:rsidR="00E13200" w:rsidRPr="00FD36F5">
          <w:rPr>
            <w:rStyle w:val="Collegamentoipertestuale"/>
            <w:noProof/>
          </w:rPr>
          <w:t>6.</w:t>
        </w:r>
        <w:r w:rsidR="00E13200">
          <w:rPr>
            <w:rFonts w:asciiTheme="minorHAnsi" w:eastAsiaTheme="minorEastAsia" w:hAnsiTheme="minorHAnsi" w:cstheme="minorBidi"/>
            <w:noProof/>
            <w:sz w:val="22"/>
            <w:szCs w:val="22"/>
            <w:lang w:eastAsia="it-IT"/>
          </w:rPr>
          <w:tab/>
        </w:r>
        <w:r w:rsidR="00E13200" w:rsidRPr="00FD36F5">
          <w:rPr>
            <w:rStyle w:val="Collegamentoipertestuale"/>
            <w:noProof/>
          </w:rPr>
          <w:t>TERMINOLOGIA, DEFINIZIONI ED ABBREVIAZIONI</w:t>
        </w:r>
        <w:r w:rsidR="00E132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3200">
          <w:rPr>
            <w:noProof/>
            <w:webHidden/>
          </w:rPr>
          <w:instrText xml:space="preserve"> PAGEREF _Toc183693815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176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13200" w:rsidRDefault="0082111C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183693816" w:history="1">
        <w:r w:rsidR="00E13200" w:rsidRPr="00FD36F5">
          <w:rPr>
            <w:rStyle w:val="Collegamentoipertestuale"/>
            <w:noProof/>
          </w:rPr>
          <w:t>7.</w:t>
        </w:r>
        <w:r w:rsidR="00E13200">
          <w:rPr>
            <w:rFonts w:asciiTheme="minorHAnsi" w:eastAsiaTheme="minorEastAsia" w:hAnsiTheme="minorHAnsi" w:cstheme="minorBidi"/>
            <w:noProof/>
            <w:sz w:val="22"/>
            <w:szCs w:val="22"/>
            <w:lang w:eastAsia="it-IT"/>
          </w:rPr>
          <w:tab/>
        </w:r>
        <w:r w:rsidR="00E13200" w:rsidRPr="00FD36F5">
          <w:rPr>
            <w:rStyle w:val="Collegamentoipertestuale"/>
            <w:noProof/>
          </w:rPr>
          <w:t>VARIE</w:t>
        </w:r>
        <w:r w:rsidR="00E132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3200">
          <w:rPr>
            <w:noProof/>
            <w:webHidden/>
          </w:rPr>
          <w:instrText xml:space="preserve"> PAGEREF _Toc183693816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176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13200" w:rsidRDefault="0082111C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183693817" w:history="1">
        <w:r w:rsidR="00E13200" w:rsidRPr="00FD36F5">
          <w:rPr>
            <w:rStyle w:val="Collegamentoipertestuale"/>
            <w:noProof/>
          </w:rPr>
          <w:t>8.</w:t>
        </w:r>
        <w:r w:rsidR="00E13200">
          <w:rPr>
            <w:rFonts w:asciiTheme="minorHAnsi" w:eastAsiaTheme="minorEastAsia" w:hAnsiTheme="minorHAnsi" w:cstheme="minorBidi"/>
            <w:noProof/>
            <w:sz w:val="22"/>
            <w:szCs w:val="22"/>
            <w:lang w:eastAsia="it-IT"/>
          </w:rPr>
          <w:tab/>
        </w:r>
        <w:r w:rsidR="00E13200" w:rsidRPr="00FD36F5">
          <w:rPr>
            <w:rStyle w:val="Collegamentoipertestuale"/>
            <w:noProof/>
          </w:rPr>
          <w:t>RIFERIMENTI BIBLIOGRAFICI E NORMATIVI</w:t>
        </w:r>
        <w:r w:rsidR="00E132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3200">
          <w:rPr>
            <w:noProof/>
            <w:webHidden/>
          </w:rPr>
          <w:instrText xml:space="preserve"> PAGEREF _Toc183693817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176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13200" w:rsidRDefault="0082111C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183693818" w:history="1">
        <w:r w:rsidR="00B2437C">
          <w:rPr>
            <w:rStyle w:val="Collegamentoipertestuale"/>
            <w:noProof/>
          </w:rPr>
          <w:t>9</w:t>
        </w:r>
        <w:r w:rsidR="00E13200">
          <w:rPr>
            <w:rFonts w:asciiTheme="minorHAnsi" w:eastAsiaTheme="minorEastAsia" w:hAnsiTheme="minorHAnsi" w:cstheme="minorBidi"/>
            <w:noProof/>
            <w:sz w:val="22"/>
            <w:szCs w:val="22"/>
            <w:lang w:eastAsia="it-IT"/>
          </w:rPr>
          <w:tab/>
        </w:r>
        <w:r w:rsidR="00E13200" w:rsidRPr="00FD36F5">
          <w:rPr>
            <w:rStyle w:val="Collegamentoipertestuale"/>
            <w:noProof/>
          </w:rPr>
          <w:t>DOCUMENTAZIONE CORRELATA</w:t>
        </w:r>
        <w:r w:rsidR="00E132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3200">
          <w:rPr>
            <w:noProof/>
            <w:webHidden/>
          </w:rPr>
          <w:instrText xml:space="preserve"> PAGEREF _Toc183693818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176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13200" w:rsidRDefault="0082111C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183693819" w:history="1">
        <w:r w:rsidR="00B2437C">
          <w:rPr>
            <w:rStyle w:val="Collegamentoipertestuale"/>
            <w:noProof/>
          </w:rPr>
          <w:t>9</w:t>
        </w:r>
        <w:r w:rsidR="00E13200" w:rsidRPr="00FD36F5">
          <w:rPr>
            <w:rStyle w:val="Collegamentoipertestuale"/>
            <w:noProof/>
          </w:rPr>
          <w:t>.1</w:t>
        </w:r>
        <w:r w:rsidR="00E13200">
          <w:rPr>
            <w:rFonts w:asciiTheme="minorHAnsi" w:eastAsiaTheme="minorEastAsia" w:hAnsiTheme="minorHAnsi" w:cstheme="minorBidi"/>
            <w:noProof/>
            <w:sz w:val="22"/>
            <w:szCs w:val="22"/>
            <w:lang w:eastAsia="it-IT"/>
          </w:rPr>
          <w:tab/>
        </w:r>
        <w:r w:rsidR="00E13200" w:rsidRPr="00FD36F5">
          <w:rPr>
            <w:rStyle w:val="Collegamentoipertestuale"/>
            <w:bCs/>
            <w:noProof/>
          </w:rPr>
          <w:t>POLITICA AZIENDALE PER L’ALLATTAMENTO (VERSIONE SINTETICA)</w:t>
        </w:r>
        <w:r w:rsidR="00E132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3200">
          <w:rPr>
            <w:noProof/>
            <w:webHidden/>
          </w:rPr>
          <w:instrText xml:space="preserve"> PAGEREF _Toc183693819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176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13200" w:rsidRDefault="0082111C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hyperlink w:anchor="_Toc183693820" w:history="1">
        <w:r w:rsidR="00B2437C">
          <w:rPr>
            <w:rStyle w:val="Collegamentoipertestuale"/>
            <w:noProof/>
          </w:rPr>
          <w:t>9</w:t>
        </w:r>
        <w:r w:rsidR="00E13200" w:rsidRPr="00FD36F5">
          <w:rPr>
            <w:rStyle w:val="Collegamentoipertestuale"/>
            <w:noProof/>
          </w:rPr>
          <w:t>.2</w:t>
        </w:r>
        <w:r w:rsidR="00E13200">
          <w:rPr>
            <w:rFonts w:asciiTheme="minorHAnsi" w:eastAsiaTheme="minorEastAsia" w:hAnsiTheme="minorHAnsi" w:cstheme="minorBidi"/>
            <w:noProof/>
            <w:sz w:val="22"/>
            <w:szCs w:val="22"/>
            <w:lang w:eastAsia="it-IT"/>
          </w:rPr>
          <w:tab/>
        </w:r>
        <w:r w:rsidR="00E13200" w:rsidRPr="00FD36F5">
          <w:rPr>
            <w:rStyle w:val="Collegamentoipertestuale"/>
            <w:noProof/>
          </w:rPr>
          <w:t>ISTRUZIONI DI LAVORO</w:t>
        </w:r>
        <w:r w:rsidR="00E132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3200">
          <w:rPr>
            <w:noProof/>
            <w:webHidden/>
          </w:rPr>
          <w:instrText xml:space="preserve"> PAGEREF _Toc183693820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1769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F5C56" w:rsidRPr="005F5C56" w:rsidRDefault="0082111C" w:rsidP="005F5C56">
      <w:r w:rsidRPr="005F5C56">
        <w:fldChar w:fldCharType="end"/>
      </w:r>
    </w:p>
    <w:p w:rsidR="005F5C56" w:rsidRPr="005F5C56" w:rsidRDefault="005F5C56" w:rsidP="005F5C56"/>
    <w:p w:rsidR="00D94386" w:rsidRPr="00D94386" w:rsidRDefault="00D94386" w:rsidP="00D94386">
      <w:r w:rsidRPr="00D94386">
        <w:br w:type="page"/>
      </w:r>
    </w:p>
    <w:p w:rsidR="00D94386" w:rsidRPr="00D94386" w:rsidRDefault="00BB5251" w:rsidP="00BB5251">
      <w:pPr>
        <w:pStyle w:val="Titolo1"/>
      </w:pPr>
      <w:bookmarkStart w:id="17" w:name="_Toc183693804"/>
      <w:r>
        <w:lastRenderedPageBreak/>
        <w:t>1.</w:t>
      </w:r>
      <w:r>
        <w:tab/>
      </w:r>
      <w:r w:rsidR="00D94386" w:rsidRPr="00D94386">
        <w:t>PREMESSA</w:t>
      </w:r>
      <w:bookmarkEnd w:id="1"/>
      <w:bookmarkEnd w:id="17"/>
    </w:p>
    <w:p w:rsidR="00D94386" w:rsidRPr="00D94386" w:rsidRDefault="00D94386" w:rsidP="00D94386">
      <w:r w:rsidRPr="00D94386">
        <w:tab/>
        <w:t xml:space="preserve">L’Azienda Ospedaliera San Pio di Benevento, in linea con le linee di indirizzo nazionali e le raccomandazioni regionali per la protezione, promozione ed il sostegno all’allattamento al seno, con le linee guida delle società scientifiche di Neonatologia e Pediatria, con la Strategia Globale per l’alimentazione dei lattanti e bambini e con la dichiarazione congiunta OMS/UNICEF si impegna a favorire, sostenere e proteggere l’allattamento materno in quanto </w:t>
      </w:r>
      <w:r w:rsidRPr="00F32B8C">
        <w:rPr>
          <w:b/>
        </w:rPr>
        <w:t>determinante di salute</w:t>
      </w:r>
      <w:r w:rsidRPr="00D94386">
        <w:t>.</w:t>
      </w:r>
      <w:r w:rsidR="005F5C56">
        <w:t xml:space="preserve"> </w:t>
      </w:r>
      <w:r w:rsidR="0040093E">
        <w:t>È dimostrato</w:t>
      </w:r>
      <w:r w:rsidRPr="00D94386">
        <w:t xml:space="preserve"> che l’allattamento materno subito dopo il parto, l’allattamento materno esclusivo nei primi sei mesi di vita e la prose</w:t>
      </w:r>
      <w:r w:rsidR="005F5C56">
        <w:t>cuzione fino a due anni e oltre</w:t>
      </w:r>
      <w:r w:rsidRPr="00D94386">
        <w:t xml:space="preserve"> e </w:t>
      </w:r>
      <w:r w:rsidR="005F5C56" w:rsidRPr="00D94386">
        <w:t>finché</w:t>
      </w:r>
      <w:r w:rsidRPr="00D94386">
        <w:t xml:space="preserve"> mamma e bambino lo desiderano, impattano positivamente sulla salute di entrambi a breve e lungo termine (approccio </w:t>
      </w:r>
      <w:proofErr w:type="spellStart"/>
      <w:r w:rsidRPr="00D94386">
        <w:t>life-course</w:t>
      </w:r>
      <w:proofErr w:type="spellEnd"/>
      <w:r w:rsidRPr="00D94386">
        <w:t>)</w:t>
      </w:r>
      <w:r w:rsidR="005F5C56">
        <w:t>.</w:t>
      </w:r>
    </w:p>
    <w:p w:rsidR="00D94386" w:rsidRPr="00D94386" w:rsidRDefault="00D94386" w:rsidP="00D94386">
      <w:r w:rsidRPr="00D94386">
        <w:t>A tale scopo la AO aderis</w:t>
      </w:r>
      <w:r w:rsidR="00F32B8C">
        <w:t xml:space="preserve">ce al </w:t>
      </w:r>
      <w:r w:rsidR="00F32B8C" w:rsidRPr="00F32B8C">
        <w:rPr>
          <w:b/>
        </w:rPr>
        <w:t>progetto intersocietario</w:t>
      </w:r>
      <w:r w:rsidR="00F32B8C">
        <w:t xml:space="preserve"> “</w:t>
      </w:r>
      <w:r w:rsidRPr="00D94386">
        <w:t>Politica Aziendale di allattamento al seno</w:t>
      </w:r>
      <w:r w:rsidR="00F32B8C">
        <w:t>”</w:t>
      </w:r>
      <w:r w:rsidRPr="00D94386">
        <w:t xml:space="preserve"> (PAA) promosso da SIN, SIP, SIGO SINUPE, AOGOI, FNOPO, FNOPI, SININF &amp; Vivere Onlus, il cui campo di applicazione si rivolge alla Direzione Strategica, ai Direttori del Dipartimento Materno Infantile, della Neonatologia-TIN, della Pediatria, della Ginecologia e Ostetricia, dell’Anestesia e Rianimazione e ai Dirigenti delle Professioni Sanitarie. L’assunzione di uno specifico orientamento da parte delle Direzioni e l’implementazione di competenze tecnico-professionali finalizzata al miglioramento delle pratiche assistenziali da parte degli operatori sanitari</w:t>
      </w:r>
      <w:r w:rsidR="00F32B8C">
        <w:t>,</w:t>
      </w:r>
      <w:r w:rsidRPr="00D94386">
        <w:t xml:space="preserve"> mirano ad ottenere un incremento dei </w:t>
      </w:r>
      <w:r w:rsidRPr="00F32B8C">
        <w:rPr>
          <w:b/>
        </w:rPr>
        <w:t>tassi di allattamento</w:t>
      </w:r>
      <w:r w:rsidRPr="00D94386">
        <w:t xml:space="preserve"> alla dimissione dalla Maternità dei neonati a termine e come tale costituiscono un formidabile intervento in area materno-infantile in term</w:t>
      </w:r>
      <w:r w:rsidR="00BB5251">
        <w:t>ini di rapporto costo/beneficio.</w:t>
      </w:r>
    </w:p>
    <w:p w:rsidR="00D94386" w:rsidRPr="00D94386" w:rsidRDefault="00D94386" w:rsidP="00D94386">
      <w:r w:rsidRPr="00D94386">
        <w:tab/>
      </w:r>
      <w:r w:rsidRPr="00D94386">
        <w:tab/>
      </w:r>
    </w:p>
    <w:p w:rsidR="00D94386" w:rsidRPr="00D94386" w:rsidRDefault="00D94386" w:rsidP="00BB5251">
      <w:pPr>
        <w:pStyle w:val="Titolo1"/>
      </w:pPr>
      <w:bookmarkStart w:id="18" w:name="_Toc164707217"/>
      <w:bookmarkStart w:id="19" w:name="_Toc183693805"/>
      <w:r w:rsidRPr="00D94386">
        <w:t>2.</w:t>
      </w:r>
      <w:bookmarkEnd w:id="18"/>
      <w:r w:rsidR="00BB5251">
        <w:tab/>
      </w:r>
      <w:r w:rsidR="00F32B8C" w:rsidRPr="00D94386">
        <w:t>FINALIT</w:t>
      </w:r>
      <w:r w:rsidR="00F32B8C">
        <w:t>À</w:t>
      </w:r>
      <w:bookmarkEnd w:id="19"/>
      <w:r w:rsidR="00F32B8C">
        <w:t xml:space="preserve"> </w:t>
      </w:r>
    </w:p>
    <w:p w:rsidR="00D94386" w:rsidRPr="00D94386" w:rsidRDefault="00F32B8C" w:rsidP="00D42F1C">
      <w:pPr>
        <w:numPr>
          <w:ilvl w:val="0"/>
          <w:numId w:val="15"/>
        </w:numPr>
        <w:ind w:left="1134" w:hanging="567"/>
      </w:pPr>
      <w:r>
        <w:t>F</w:t>
      </w:r>
      <w:r w:rsidR="00D94386" w:rsidRPr="00D94386">
        <w:t>avorire lo sviluppo di una cultura dell’allattamento nella comunità locale</w:t>
      </w:r>
      <w:r>
        <w:t>.</w:t>
      </w:r>
    </w:p>
    <w:p w:rsidR="00D94386" w:rsidRPr="00D94386" w:rsidRDefault="00F32B8C" w:rsidP="008748BA">
      <w:pPr>
        <w:numPr>
          <w:ilvl w:val="0"/>
          <w:numId w:val="15"/>
        </w:numPr>
        <w:ind w:left="1134" w:hanging="567"/>
      </w:pPr>
      <w:r>
        <w:t>G</w:t>
      </w:r>
      <w:r w:rsidR="00D94386" w:rsidRPr="00D94386">
        <w:t>arantire a tutte le donne in gravidanza, ai loro partner e alle famiglie un’informazione corretta sui benefici del latte materno e sui rischi di non allattare al seno in modo che possano scegliere consapevolmente (</w:t>
      </w:r>
      <w:proofErr w:type="spellStart"/>
      <w:r w:rsidR="00D94386" w:rsidRPr="00D94386">
        <w:t>empowerment</w:t>
      </w:r>
      <w:proofErr w:type="spellEnd"/>
      <w:r w:rsidR="00D94386" w:rsidRPr="00D94386">
        <w:t>)</w:t>
      </w:r>
      <w:r>
        <w:t>.</w:t>
      </w:r>
    </w:p>
    <w:p w:rsidR="00D94386" w:rsidRPr="00D94386" w:rsidRDefault="00F32B8C" w:rsidP="0096650B">
      <w:pPr>
        <w:numPr>
          <w:ilvl w:val="0"/>
          <w:numId w:val="15"/>
        </w:numPr>
        <w:ind w:left="1134" w:hanging="567"/>
      </w:pPr>
      <w:r>
        <w:t>G</w:t>
      </w:r>
      <w:r w:rsidR="00D94386" w:rsidRPr="00D94386">
        <w:t xml:space="preserve">arantire che tutti gli operatori dell’area </w:t>
      </w:r>
      <w:r w:rsidR="0040093E" w:rsidRPr="0040093E">
        <w:t>M</w:t>
      </w:r>
      <w:r w:rsidR="00D94386" w:rsidRPr="0040093E">
        <w:t xml:space="preserve">aterno </w:t>
      </w:r>
      <w:r w:rsidR="0040093E" w:rsidRPr="0040093E">
        <w:t>I</w:t>
      </w:r>
      <w:r w:rsidR="00D94386" w:rsidRPr="0040093E">
        <w:t>nfantile</w:t>
      </w:r>
      <w:r w:rsidR="00D94386" w:rsidRPr="00D94386">
        <w:t xml:space="preserve"> forniscano alle donne un supporto competente per avviare e mantenere l’allattamento</w:t>
      </w:r>
      <w:r>
        <w:t>.</w:t>
      </w:r>
    </w:p>
    <w:p w:rsidR="00D94386" w:rsidRPr="00D94386" w:rsidRDefault="00F32B8C" w:rsidP="00962912">
      <w:pPr>
        <w:numPr>
          <w:ilvl w:val="0"/>
          <w:numId w:val="15"/>
        </w:numPr>
        <w:ind w:left="1134" w:hanging="567"/>
      </w:pPr>
      <w:r>
        <w:t>I</w:t>
      </w:r>
      <w:r w:rsidR="00D94386" w:rsidRPr="00D94386">
        <w:t>nformare le donne in gravidanza, le madri ed i loro partner dell’importanza della relazione precoce con il loro bambino (genitorialità) e della gestione in sicurezza</w:t>
      </w:r>
      <w:r>
        <w:t>.</w:t>
      </w:r>
    </w:p>
    <w:p w:rsidR="00D94386" w:rsidRPr="00D94386" w:rsidRDefault="00F32B8C" w:rsidP="00F32B8C">
      <w:pPr>
        <w:numPr>
          <w:ilvl w:val="0"/>
          <w:numId w:val="15"/>
        </w:numPr>
        <w:ind w:left="1134" w:hanging="567"/>
      </w:pPr>
      <w:r>
        <w:t>S</w:t>
      </w:r>
      <w:r w:rsidR="00D94386" w:rsidRPr="00D94386">
        <w:t>ostenere le madri che devono o scelgono di utilizzare i sostituti del latte materno</w:t>
      </w:r>
      <w:r>
        <w:t>.</w:t>
      </w:r>
    </w:p>
    <w:p w:rsidR="00D94386" w:rsidRPr="00D94386" w:rsidRDefault="00D94386" w:rsidP="00F32B8C">
      <w:pPr>
        <w:ind w:left="1134" w:hanging="567"/>
      </w:pPr>
    </w:p>
    <w:p w:rsidR="00D94386" w:rsidRPr="00D94386" w:rsidRDefault="00F32B8C" w:rsidP="00F32B8C">
      <w:pPr>
        <w:numPr>
          <w:ilvl w:val="0"/>
          <w:numId w:val="15"/>
        </w:numPr>
        <w:ind w:left="1134" w:hanging="567"/>
      </w:pPr>
      <w:r>
        <w:lastRenderedPageBreak/>
        <w:t>A</w:t>
      </w:r>
      <w:r w:rsidR="00D94386" w:rsidRPr="00D94386">
        <w:t>ggiornare periodicamente il documento della politica, le procedure operative e verificarne la corretta implementazione</w:t>
      </w:r>
      <w:r>
        <w:t>.</w:t>
      </w:r>
    </w:p>
    <w:p w:rsidR="00D94386" w:rsidRPr="00D94386" w:rsidRDefault="00D94386" w:rsidP="00D94386">
      <w:r w:rsidRPr="00D94386">
        <w:t xml:space="preserve"> </w:t>
      </w:r>
      <w:bookmarkStart w:id="20" w:name="_Toc164707218"/>
    </w:p>
    <w:p w:rsidR="00D94386" w:rsidRPr="00D94386" w:rsidRDefault="00D94386" w:rsidP="00BB5251">
      <w:pPr>
        <w:pStyle w:val="Titolo1"/>
      </w:pPr>
      <w:bookmarkStart w:id="21" w:name="_Toc183693806"/>
      <w:r w:rsidRPr="00D94386">
        <w:t>3.</w:t>
      </w:r>
      <w:bookmarkEnd w:id="20"/>
      <w:r w:rsidR="00BB5251">
        <w:tab/>
      </w:r>
      <w:r w:rsidRPr="00D94386">
        <w:t>AZIONI COMPLEMENTARI</w:t>
      </w:r>
      <w:bookmarkEnd w:id="21"/>
    </w:p>
    <w:p w:rsidR="00D94386" w:rsidRPr="00D94386" w:rsidRDefault="00D94386" w:rsidP="00F32B8C">
      <w:pPr>
        <w:numPr>
          <w:ilvl w:val="0"/>
          <w:numId w:val="17"/>
        </w:numPr>
        <w:ind w:left="1134" w:hanging="567"/>
      </w:pPr>
      <w:r w:rsidRPr="00D94386">
        <w:t>L’Azienda Ospedaliera (AO) istituisce formalmente un Gruppo di Lavoro Locale sulla Politica Aziendale per l’Allattamento (</w:t>
      </w:r>
      <w:proofErr w:type="spellStart"/>
      <w:r w:rsidRPr="003B0A6B">
        <w:rPr>
          <w:b/>
        </w:rPr>
        <w:t>GdL-L-PAA</w:t>
      </w:r>
      <w:proofErr w:type="spellEnd"/>
      <w:r w:rsidRPr="00D94386">
        <w:t xml:space="preserve">) i cui membri vengono individuati in un’ottica di multidisciplinarità prevedendo le figure professionali di neonatologo, ginecologo, ostetrico, anestesista, infermiere, psicologo operanti nell’area perinatale. La </w:t>
      </w:r>
      <w:proofErr w:type="spellStart"/>
      <w:r w:rsidRPr="003B0A6B">
        <w:rPr>
          <w:b/>
        </w:rPr>
        <w:t>intersettorialità</w:t>
      </w:r>
      <w:proofErr w:type="spellEnd"/>
      <w:r w:rsidRPr="00D94386">
        <w:t xml:space="preserve"> viene altresì garantita da un rappresentante delle famiglie. Il gruppo viene selezionato secondo criteri motivazionali, di competenza specifica sul tema, di assertività e di rappresentatività del gruppo professionale di appartenenza  </w:t>
      </w:r>
    </w:p>
    <w:p w:rsidR="00D94386" w:rsidRPr="00D94386" w:rsidRDefault="00D94386" w:rsidP="00F32B8C">
      <w:pPr>
        <w:ind w:left="1134" w:hanging="567"/>
      </w:pPr>
    </w:p>
    <w:p w:rsidR="00D94386" w:rsidRPr="00D94386" w:rsidRDefault="00D94386" w:rsidP="00F32B8C">
      <w:pPr>
        <w:numPr>
          <w:ilvl w:val="0"/>
          <w:numId w:val="17"/>
        </w:numPr>
        <w:ind w:left="1134" w:hanging="567"/>
      </w:pPr>
      <w:r w:rsidRPr="00D94386">
        <w:t xml:space="preserve">Il </w:t>
      </w:r>
      <w:proofErr w:type="spellStart"/>
      <w:r w:rsidRPr="00D94386">
        <w:t>GdL-L</w:t>
      </w:r>
      <w:proofErr w:type="spellEnd"/>
      <w:r w:rsidRPr="00D94386">
        <w:t xml:space="preserve"> ha il </w:t>
      </w:r>
      <w:r w:rsidRPr="003B0A6B">
        <w:rPr>
          <w:b/>
        </w:rPr>
        <w:t>compito</w:t>
      </w:r>
      <w:r w:rsidRPr="00D94386">
        <w:t xml:space="preserve"> di:</w:t>
      </w:r>
    </w:p>
    <w:p w:rsidR="00D94386" w:rsidRPr="00D94386" w:rsidRDefault="00D94386" w:rsidP="003B0A6B">
      <w:pPr>
        <w:numPr>
          <w:ilvl w:val="2"/>
          <w:numId w:val="19"/>
        </w:numPr>
        <w:ind w:left="1701" w:hanging="567"/>
      </w:pPr>
      <w:r w:rsidRPr="00D94386">
        <w:t>implementare la PAA in Azienda e, eventualmente, integrarla;</w:t>
      </w:r>
    </w:p>
    <w:p w:rsidR="00D94386" w:rsidRPr="00D94386" w:rsidRDefault="00D94386" w:rsidP="003B0A6B">
      <w:pPr>
        <w:numPr>
          <w:ilvl w:val="2"/>
          <w:numId w:val="19"/>
        </w:numPr>
        <w:ind w:left="1701" w:hanging="567"/>
      </w:pPr>
      <w:r w:rsidRPr="00D94386">
        <w:t xml:space="preserve">declinare localmente pratiche postnatali facilitanti l’avvio dell’allattamento; a tal proposito il referente del progetto incarica un gruppo multidisciplinare, i cui componenti sono riportati nominalmente in prima pagina, a supporto del </w:t>
      </w:r>
      <w:proofErr w:type="spellStart"/>
      <w:r w:rsidRPr="00D94386">
        <w:t>GdL-L-PAA</w:t>
      </w:r>
      <w:proofErr w:type="spellEnd"/>
      <w:r w:rsidRPr="00D94386">
        <w:t xml:space="preserve"> per redigere le Istruzioni di Lavoro;</w:t>
      </w:r>
    </w:p>
    <w:p w:rsidR="00D94386" w:rsidRPr="00D94386" w:rsidRDefault="00D94386" w:rsidP="003B0A6B">
      <w:pPr>
        <w:numPr>
          <w:ilvl w:val="2"/>
          <w:numId w:val="19"/>
        </w:numPr>
        <w:ind w:left="1701" w:hanging="567"/>
      </w:pPr>
      <w:r w:rsidRPr="00D94386">
        <w:t>attivare il monitoraggio permanente dei tassi di allattamento alla dimissione dall’ospedale</w:t>
      </w:r>
      <w:r w:rsidR="003B0A6B">
        <w:t>;</w:t>
      </w:r>
      <w:r w:rsidRPr="00D94386">
        <w:rPr>
          <w:b/>
          <w:bCs/>
        </w:rPr>
        <w:t xml:space="preserve"> </w:t>
      </w:r>
    </w:p>
    <w:p w:rsidR="00D94386" w:rsidRPr="00D94386" w:rsidRDefault="00D94386" w:rsidP="003B0A6B">
      <w:pPr>
        <w:numPr>
          <w:ilvl w:val="2"/>
          <w:numId w:val="19"/>
        </w:numPr>
        <w:ind w:left="1701" w:hanging="567"/>
      </w:pPr>
      <w:r w:rsidRPr="00D94386">
        <w:t xml:space="preserve">supervisionare l’andamento del progetto locale e l’aderenza alla Politica; </w:t>
      </w:r>
    </w:p>
    <w:p w:rsidR="00D94386" w:rsidRPr="00D94386" w:rsidRDefault="00D94386" w:rsidP="003B0A6B">
      <w:pPr>
        <w:numPr>
          <w:ilvl w:val="2"/>
          <w:numId w:val="19"/>
        </w:numPr>
        <w:ind w:left="1701" w:hanging="567"/>
      </w:pPr>
      <w:r w:rsidRPr="00D94386">
        <w:t>collaborare con il Gruppo di Lavoro Nazionale sulla Politica</w:t>
      </w:r>
      <w:r w:rsidR="003B0A6B">
        <w:t xml:space="preserve"> Aziendale per l’Allattamento (</w:t>
      </w:r>
      <w:proofErr w:type="spellStart"/>
      <w:r w:rsidRPr="00D94386">
        <w:t>GdL-N-PAA</w:t>
      </w:r>
      <w:proofErr w:type="spellEnd"/>
      <w:r w:rsidRPr="00D94386">
        <w:t>)</w:t>
      </w:r>
      <w:r w:rsidR="003B0A6B">
        <w:t>.</w:t>
      </w:r>
    </w:p>
    <w:p w:rsidR="00D94386" w:rsidRPr="00D94386" w:rsidRDefault="00D94386" w:rsidP="00D94386">
      <w:pPr>
        <w:rPr>
          <w:b/>
          <w:bCs/>
        </w:rPr>
      </w:pPr>
      <w:r w:rsidRPr="00D94386">
        <w:rPr>
          <w:b/>
          <w:bCs/>
        </w:rPr>
        <w:tab/>
      </w:r>
    </w:p>
    <w:p w:rsidR="00D94386" w:rsidRPr="00D94386" w:rsidRDefault="00D94386" w:rsidP="003B0A6B">
      <w:pPr>
        <w:numPr>
          <w:ilvl w:val="0"/>
          <w:numId w:val="17"/>
        </w:numPr>
        <w:ind w:left="1134" w:hanging="567"/>
      </w:pPr>
      <w:r w:rsidRPr="00D94386">
        <w:t xml:space="preserve">L’AO si impegna al </w:t>
      </w:r>
      <w:r w:rsidRPr="003B0A6B">
        <w:rPr>
          <w:b/>
        </w:rPr>
        <w:t>rispetto del Codice</w:t>
      </w:r>
      <w:r w:rsidRPr="00D94386">
        <w:t xml:space="preserve"> Internazionale dell’Organizzazione Mondiale della Sanità (OMS) per la commercializzazione dei sostituti del latte materno e delle successive risoluzioni della Assemblea Mondiale della Sanità (AMS). Pertanto:</w:t>
      </w:r>
    </w:p>
    <w:p w:rsidR="00D94386" w:rsidRPr="00D94386" w:rsidRDefault="00D94386" w:rsidP="003B0A6B">
      <w:pPr>
        <w:numPr>
          <w:ilvl w:val="0"/>
          <w:numId w:val="24"/>
        </w:numPr>
        <w:ind w:left="1701" w:hanging="567"/>
      </w:pPr>
      <w:r w:rsidRPr="00D94386">
        <w:t xml:space="preserve">non accetta forniture omaggio </w:t>
      </w:r>
      <w:r w:rsidR="00053C10">
        <w:t xml:space="preserve">o </w:t>
      </w:r>
      <w:r w:rsidRPr="00D94386">
        <w:t>a basso costo di latte artificiale, tettarelle, biberon, ciucci e paracapezzoli</w:t>
      </w:r>
      <w:r w:rsidR="003B0A6B">
        <w:t>;</w:t>
      </w:r>
    </w:p>
    <w:p w:rsidR="00D94386" w:rsidRPr="00D94386" w:rsidRDefault="00D94386" w:rsidP="003B0A6B">
      <w:pPr>
        <w:numPr>
          <w:ilvl w:val="0"/>
          <w:numId w:val="24"/>
        </w:numPr>
        <w:ind w:left="1701" w:hanging="567"/>
      </w:pPr>
      <w:r w:rsidRPr="00D94386">
        <w:t>non permette pubblicità di sostituti del latte materno e/o prodotti che violano il Codice</w:t>
      </w:r>
      <w:r w:rsidR="003B0A6B">
        <w:t>;</w:t>
      </w:r>
    </w:p>
    <w:p w:rsidR="00D94386" w:rsidRPr="00D94386" w:rsidRDefault="00D94386" w:rsidP="003B0A6B">
      <w:pPr>
        <w:numPr>
          <w:ilvl w:val="0"/>
          <w:numId w:val="24"/>
        </w:numPr>
        <w:ind w:left="1701" w:hanging="567"/>
      </w:pPr>
      <w:r w:rsidRPr="00D94386">
        <w:lastRenderedPageBreak/>
        <w:t xml:space="preserve">non consente che vengano effettuate alle donne in gravidanza e alle madri sessioni collettive sulla preparazione e </w:t>
      </w:r>
      <w:r w:rsidR="005F5C56">
        <w:t>sul</w:t>
      </w:r>
      <w:r w:rsidRPr="00D94386">
        <w:t>l’uso del latte artificiale</w:t>
      </w:r>
      <w:r w:rsidR="003B0A6B">
        <w:t>;</w:t>
      </w:r>
    </w:p>
    <w:p w:rsidR="00D94386" w:rsidRPr="00D94386" w:rsidRDefault="00D94386" w:rsidP="003B0A6B">
      <w:pPr>
        <w:numPr>
          <w:ilvl w:val="0"/>
          <w:numId w:val="24"/>
        </w:numPr>
        <w:ind w:left="1701" w:hanging="567"/>
      </w:pPr>
      <w:r w:rsidRPr="00D94386">
        <w:t>non permette contatti diretti e indiretti fra i rappresentanti delle compagnie, le gestanti e le madri</w:t>
      </w:r>
      <w:r w:rsidR="003B0A6B">
        <w:t>;</w:t>
      </w:r>
    </w:p>
    <w:p w:rsidR="00D94386" w:rsidRPr="00D94386" w:rsidRDefault="00D94386" w:rsidP="003B0A6B">
      <w:pPr>
        <w:numPr>
          <w:ilvl w:val="0"/>
          <w:numId w:val="24"/>
        </w:numPr>
        <w:ind w:left="1701" w:hanging="567"/>
      </w:pPr>
      <w:r w:rsidRPr="00D94386">
        <w:t>non accetta la donazione di campioni gratuiti o regali con sostituti del latte materno alle gestanti, madri e parenti/visitatori</w:t>
      </w:r>
      <w:r w:rsidR="003B0A6B">
        <w:t>;</w:t>
      </w:r>
    </w:p>
    <w:p w:rsidR="00D94386" w:rsidRPr="00D94386" w:rsidRDefault="00D94386" w:rsidP="003B0A6B">
      <w:pPr>
        <w:numPr>
          <w:ilvl w:val="0"/>
          <w:numId w:val="24"/>
        </w:numPr>
        <w:ind w:left="1701" w:hanging="567"/>
      </w:pPr>
      <w:r w:rsidRPr="00D94386">
        <w:t>contatti degli operatori sanitari con i rappresentanti delle compagnie produttrici di sostituti del latt</w:t>
      </w:r>
      <w:r w:rsidR="00BB5251">
        <w:t xml:space="preserve">e materno per qualsiasi motivo </w:t>
      </w:r>
      <w:r w:rsidRPr="00D94386">
        <w:t xml:space="preserve">(presentazione di nuovi prodotti, di partecipazione a congressi </w:t>
      </w:r>
      <w:proofErr w:type="spellStart"/>
      <w:r w:rsidRPr="00D94386">
        <w:t>etc</w:t>
      </w:r>
      <w:proofErr w:type="spellEnd"/>
      <w:r w:rsidRPr="00D94386">
        <w:t>) devono essere scevri da conflitto d’interessi con la promozione, protezione e sostegno all’allattamento</w:t>
      </w:r>
      <w:r w:rsidR="003B0A6B">
        <w:t>;</w:t>
      </w:r>
    </w:p>
    <w:p w:rsidR="00D94386" w:rsidRPr="00D94386" w:rsidRDefault="00D94386" w:rsidP="003B0A6B">
      <w:pPr>
        <w:numPr>
          <w:ilvl w:val="0"/>
          <w:numId w:val="24"/>
        </w:numPr>
        <w:ind w:left="1701" w:hanging="567"/>
      </w:pPr>
      <w:r w:rsidRPr="00D94386">
        <w:t>fa divieto di accettare omaggi, attrezzature, finanziamenti a qualunque titolo da parte delle compagnie produttrici di sostituti del latte materno; eventuali contributi finanziari per formazione, acquisto di attrezzature possono essere versati dalle compagnie produttrici di prodotti coperti dal Codice in fondi dedicati e saranno gestiti dalla direzione aziendale. La compagnia dovrà impegnarsi per iscritto a rinunciare all’uso del contributo per iniziative pubblicitarie.</w:t>
      </w:r>
    </w:p>
    <w:p w:rsidR="00D94386" w:rsidRPr="00D94386" w:rsidRDefault="00D94386" w:rsidP="00D94386"/>
    <w:p w:rsidR="00D94386" w:rsidRPr="00D94386" w:rsidRDefault="00D94386" w:rsidP="003B0A6B">
      <w:pPr>
        <w:numPr>
          <w:ilvl w:val="0"/>
          <w:numId w:val="17"/>
        </w:numPr>
        <w:ind w:left="1134" w:hanging="567"/>
      </w:pPr>
      <w:r w:rsidRPr="00D94386">
        <w:t xml:space="preserve">L’AO sostiene l’importanza </w:t>
      </w:r>
      <w:r w:rsidR="003B0A6B">
        <w:t>durante il</w:t>
      </w:r>
      <w:r w:rsidRPr="00D94386">
        <w:t xml:space="preserve"> travaglio e </w:t>
      </w:r>
      <w:r w:rsidR="003B0A6B">
        <w:t xml:space="preserve">il </w:t>
      </w:r>
      <w:r w:rsidRPr="00D94386">
        <w:t>parto di un’assistenza rispettosa della fisiologia e mirata ad una esperienza positiva della nascita (</w:t>
      </w:r>
      <w:r w:rsidRPr="003B0A6B">
        <w:rPr>
          <w:b/>
        </w:rPr>
        <w:t>CURE AMICHE DELLA MADRE</w:t>
      </w:r>
      <w:r w:rsidRPr="00D94386">
        <w:t>)</w:t>
      </w:r>
      <w:r w:rsidR="003B0A6B">
        <w:t xml:space="preserve">. Si impegna </w:t>
      </w:r>
      <w:r w:rsidRPr="00D94386">
        <w:t>pertanto a garantire:</w:t>
      </w:r>
    </w:p>
    <w:p w:rsidR="00D94386" w:rsidRPr="00D94386" w:rsidRDefault="00D94386" w:rsidP="003B0A6B">
      <w:pPr>
        <w:numPr>
          <w:ilvl w:val="0"/>
          <w:numId w:val="25"/>
        </w:numPr>
        <w:ind w:left="1701" w:hanging="567"/>
      </w:pPr>
      <w:r w:rsidRPr="00D94386">
        <w:t>un’assistenza rispettosa dei bisogni della donna, che include la possibilità di scelte consapevoli e un sostegno continuo</w:t>
      </w:r>
      <w:r w:rsidR="00D70B4E">
        <w:t>;</w:t>
      </w:r>
    </w:p>
    <w:p w:rsidR="00D94386" w:rsidRPr="00D94386" w:rsidRDefault="00D94386" w:rsidP="003B0A6B">
      <w:pPr>
        <w:numPr>
          <w:ilvl w:val="0"/>
          <w:numId w:val="25"/>
        </w:numPr>
        <w:ind w:left="1701" w:hanging="567"/>
      </w:pPr>
      <w:r w:rsidRPr="00D94386">
        <w:t>una comunicazione efficace tra operatori e donne in travaglio</w:t>
      </w:r>
      <w:r w:rsidR="00D70B4E">
        <w:t>;</w:t>
      </w:r>
    </w:p>
    <w:p w:rsidR="00D94386" w:rsidRPr="00D94386" w:rsidRDefault="00D94386" w:rsidP="003B0A6B">
      <w:pPr>
        <w:numPr>
          <w:ilvl w:val="0"/>
          <w:numId w:val="25"/>
        </w:numPr>
        <w:ind w:left="1701" w:hanging="567"/>
      </w:pPr>
      <w:r w:rsidRPr="00D94386">
        <w:t>un approccio alla nascita centrato sulla famiglia con il coinvolgimento del partner o altro familiare scelto dalla donna</w:t>
      </w:r>
      <w:r w:rsidR="00D70B4E">
        <w:t>;</w:t>
      </w:r>
    </w:p>
    <w:p w:rsidR="00D94386" w:rsidRPr="00D94386" w:rsidRDefault="00D94386" w:rsidP="003B0A6B">
      <w:pPr>
        <w:numPr>
          <w:ilvl w:val="0"/>
          <w:numId w:val="25"/>
        </w:numPr>
        <w:ind w:left="1701" w:hanging="567"/>
      </w:pPr>
      <w:r w:rsidRPr="00D94386">
        <w:t>una riduzione degli interventi invasivi</w:t>
      </w:r>
      <w:r w:rsidR="00D70B4E">
        <w:t>;</w:t>
      </w:r>
    </w:p>
    <w:p w:rsidR="00D94386" w:rsidRPr="00D94386" w:rsidRDefault="00D94386" w:rsidP="003B0A6B">
      <w:pPr>
        <w:numPr>
          <w:ilvl w:val="0"/>
          <w:numId w:val="25"/>
        </w:numPr>
        <w:ind w:left="1701" w:hanging="567"/>
      </w:pPr>
      <w:r w:rsidRPr="00D94386">
        <w:t xml:space="preserve">la disponibilità di strategia di controllo del dolore ivi compreso l’accesso per tutte le donne che lo desiderano ad una </w:t>
      </w:r>
      <w:proofErr w:type="spellStart"/>
      <w:r w:rsidRPr="00D94386">
        <w:t>partoanalgesia</w:t>
      </w:r>
      <w:proofErr w:type="spellEnd"/>
      <w:r w:rsidRPr="00D94386">
        <w:t xml:space="preserve"> farmacologica, compatibilmente con le condizioni cliniche di mamma e nascituro</w:t>
      </w:r>
      <w:r w:rsidR="00D70B4E">
        <w:t>;</w:t>
      </w:r>
    </w:p>
    <w:p w:rsidR="00D94386" w:rsidRPr="00D94386" w:rsidRDefault="00D94386" w:rsidP="003B0A6B">
      <w:pPr>
        <w:numPr>
          <w:ilvl w:val="0"/>
          <w:numId w:val="25"/>
        </w:numPr>
        <w:ind w:left="1701" w:hanging="567"/>
      </w:pPr>
      <w:r w:rsidRPr="00D94386">
        <w:t>la libertà di scelta della posizione del parto, purché non venga meno il controllo del benessere fetale e/o non insorgano complicanze per mamma e bambino</w:t>
      </w:r>
      <w:r w:rsidR="00D70B4E">
        <w:t>;</w:t>
      </w:r>
    </w:p>
    <w:p w:rsidR="00D94386" w:rsidRPr="00D94386" w:rsidRDefault="00D94386" w:rsidP="003B0A6B">
      <w:pPr>
        <w:numPr>
          <w:ilvl w:val="0"/>
          <w:numId w:val="25"/>
        </w:numPr>
        <w:ind w:left="1701" w:hanging="567"/>
      </w:pPr>
      <w:r w:rsidRPr="00D94386">
        <w:t>la possibilità di bere e mangiare bevande e cibi leggeri durante il travaglio</w:t>
      </w:r>
      <w:r w:rsidR="00D70B4E">
        <w:t>.</w:t>
      </w:r>
    </w:p>
    <w:p w:rsidR="00D94386" w:rsidRPr="00D94386" w:rsidRDefault="00D94386" w:rsidP="003B0A6B">
      <w:pPr>
        <w:ind w:left="1701" w:hanging="567"/>
        <w:rPr>
          <w:b/>
          <w:bCs/>
        </w:rPr>
      </w:pPr>
      <w:bookmarkStart w:id="22" w:name="_Toc164707219"/>
    </w:p>
    <w:p w:rsidR="00D94386" w:rsidRPr="00D94386" w:rsidRDefault="00D94386" w:rsidP="00D70B4E">
      <w:pPr>
        <w:pStyle w:val="Titolo1"/>
        <w:spacing w:line="240" w:lineRule="auto"/>
      </w:pPr>
      <w:bookmarkStart w:id="23" w:name="_Toc183693807"/>
      <w:r w:rsidRPr="00D94386">
        <w:lastRenderedPageBreak/>
        <w:t>4.</w:t>
      </w:r>
      <w:bookmarkEnd w:id="22"/>
      <w:r w:rsidR="00BB5251">
        <w:tab/>
      </w:r>
      <w:r w:rsidRPr="00D94386">
        <w:t>MONITORAGGIO DEI TASSI DI ALLATTAMENTO, AUDIT E RIESAME DELLA POLITICA</w:t>
      </w:r>
      <w:bookmarkEnd w:id="23"/>
    </w:p>
    <w:p w:rsidR="00D94386" w:rsidRPr="00D94386" w:rsidRDefault="00D70B4E" w:rsidP="00D94386">
      <w:r>
        <w:tab/>
      </w:r>
      <w:r w:rsidR="00D94386" w:rsidRPr="00D94386">
        <w:t xml:space="preserve">Tutti gli operatori impegnati </w:t>
      </w:r>
      <w:r w:rsidR="0040093E" w:rsidRPr="0040093E">
        <w:t>nell’area Materno-I</w:t>
      </w:r>
      <w:r w:rsidR="00D94386" w:rsidRPr="0040093E">
        <w:t>nfantile</w:t>
      </w:r>
      <w:r w:rsidR="00BB5251">
        <w:t xml:space="preserve"> </w:t>
      </w:r>
      <w:r w:rsidR="00D94386" w:rsidRPr="00D94386">
        <w:t>devono aderire alla Politica Aziendale; eventuale variazioni dagli standard assistenziali definiti nella politica e nelle Istruzioni di Lavoro vanno concordati con i referenti, il responsabile del servizio e con il gruppo di lavoro</w:t>
      </w:r>
      <w:r w:rsidR="00BB5251">
        <w:t>.</w:t>
      </w:r>
    </w:p>
    <w:p w:rsidR="00D94386" w:rsidRPr="00D94386" w:rsidRDefault="00D94386" w:rsidP="00D94386">
      <w:r w:rsidRPr="00D94386">
        <w:t xml:space="preserve">Il </w:t>
      </w:r>
      <w:r w:rsidRPr="0040093E">
        <w:t>Responsabile</w:t>
      </w:r>
      <w:r w:rsidRPr="00D94386">
        <w:t xml:space="preserve"> del progetto</w:t>
      </w:r>
      <w:r w:rsidR="00D70B4E">
        <w:t>,</w:t>
      </w:r>
      <w:r w:rsidRPr="00D94386">
        <w:t xml:space="preserve"> coadiuvato dal gruppo di lavoro aziendale sull’allattamento (</w:t>
      </w:r>
      <w:proofErr w:type="spellStart"/>
      <w:r w:rsidRPr="00D94386">
        <w:t>GdL-L-PAA</w:t>
      </w:r>
      <w:proofErr w:type="spellEnd"/>
      <w:r w:rsidRPr="00D94386">
        <w:t>)</w:t>
      </w:r>
      <w:r w:rsidR="00D70B4E">
        <w:t>,</w:t>
      </w:r>
      <w:r w:rsidRPr="00D94386">
        <w:t xml:space="preserve"> supervisiona la corretta applicazione delle linee guida della politica aziendale nell’ambito dell’attività assistenziale. La politica viene revisionata su base triennale e riesaminata con audit periodici allo scopo di evidenziare criticità e possibili aree di miglioramento sui tassi di allattamento.  </w:t>
      </w:r>
    </w:p>
    <w:p w:rsidR="00D94386" w:rsidRPr="00D94386" w:rsidRDefault="00D94386" w:rsidP="00D94386">
      <w:r w:rsidRPr="00D94386">
        <w:t>Il Responsabile del progetto</w:t>
      </w:r>
      <w:r w:rsidR="00D70B4E">
        <w:t>,</w:t>
      </w:r>
      <w:r w:rsidRPr="00D94386">
        <w:t xml:space="preserve"> coadiuvato dal </w:t>
      </w:r>
      <w:proofErr w:type="spellStart"/>
      <w:r w:rsidRPr="00D94386">
        <w:t>GdL-L-PAA</w:t>
      </w:r>
      <w:proofErr w:type="spellEnd"/>
      <w:r w:rsidR="00D70B4E">
        <w:t>,</w:t>
      </w:r>
      <w:r w:rsidRPr="00D94386">
        <w:t xml:space="preserve"> è altresì responsabile della </w:t>
      </w:r>
      <w:r w:rsidRPr="00D70B4E">
        <w:rPr>
          <w:b/>
        </w:rPr>
        <w:t>rilevazione permanente</w:t>
      </w:r>
      <w:r w:rsidRPr="00D94386">
        <w:t xml:space="preserve"> della percentuale dei </w:t>
      </w:r>
      <w:r w:rsidRPr="00D70B4E">
        <w:rPr>
          <w:b/>
        </w:rPr>
        <w:t>tassi di allattamento</w:t>
      </w:r>
      <w:r w:rsidRPr="00D94386">
        <w:t xml:space="preserve"> esclusivo, predominante</w:t>
      </w:r>
      <w:r w:rsidR="00D70B4E">
        <w:t xml:space="preserve"> e</w:t>
      </w:r>
      <w:r w:rsidRPr="00D94386">
        <w:t xml:space="preserve"> complementare</w:t>
      </w:r>
      <w:r w:rsidR="00D70B4E">
        <w:t>,</w:t>
      </w:r>
      <w:r w:rsidRPr="00D94386">
        <w:t xml:space="preserve"> definiti in accordo alla definizione dell’OMS del 1991. Tali dati vengono raccolti in modalità </w:t>
      </w:r>
      <w:r w:rsidRPr="0040093E">
        <w:rPr>
          <w:bCs/>
        </w:rPr>
        <w:t>informatizzata</w:t>
      </w:r>
      <w:r w:rsidRPr="00D94386">
        <w:t xml:space="preserve"> al momento della dimissione dal reparto di </w:t>
      </w:r>
      <w:r w:rsidRPr="0040093E">
        <w:t>Maternità</w:t>
      </w:r>
      <w:r w:rsidRPr="00D94386">
        <w:t>.</w:t>
      </w:r>
    </w:p>
    <w:p w:rsidR="00D94386" w:rsidRPr="00D94386" w:rsidRDefault="00D94386" w:rsidP="00D94386">
      <w:r w:rsidRPr="00D94386">
        <w:t xml:space="preserve">I dati vengono altresì comunicati alle Autorità Sanitarie Regionali nell’ambito del programma regionale di monitoraggio dell’allattamento (schede </w:t>
      </w:r>
      <w:proofErr w:type="spellStart"/>
      <w:r w:rsidRPr="00D94386">
        <w:t>CedAP</w:t>
      </w:r>
      <w:proofErr w:type="spellEnd"/>
      <w:r w:rsidRPr="00D94386">
        <w:t>)</w:t>
      </w:r>
      <w:r w:rsidR="00BB5251">
        <w:t>.</w:t>
      </w:r>
    </w:p>
    <w:p w:rsidR="00D94386" w:rsidRPr="00D94386" w:rsidRDefault="00D94386" w:rsidP="00D94386">
      <w:pPr>
        <w:rPr>
          <w:b/>
          <w:bCs/>
        </w:rPr>
      </w:pPr>
      <w:bookmarkStart w:id="24" w:name="_Toc164707220"/>
    </w:p>
    <w:p w:rsidR="00D94386" w:rsidRPr="00BB5251" w:rsidRDefault="00D94386" w:rsidP="005F5C56">
      <w:pPr>
        <w:pStyle w:val="Titolo1"/>
      </w:pPr>
      <w:bookmarkStart w:id="25" w:name="_Toc183693808"/>
      <w:r w:rsidRPr="00BB5251">
        <w:t>5.</w:t>
      </w:r>
      <w:bookmarkEnd w:id="24"/>
      <w:r w:rsidR="00BB5251">
        <w:tab/>
      </w:r>
      <w:r w:rsidRPr="00BB5251">
        <w:t>POLITICA AZIENDALE</w:t>
      </w:r>
      <w:r w:rsidR="00BB5251">
        <w:t xml:space="preserve">: </w:t>
      </w:r>
      <w:bookmarkStart w:id="26" w:name="_Toc183434594"/>
      <w:bookmarkStart w:id="27" w:name="_Toc183434892"/>
      <w:r w:rsidR="00BB5251" w:rsidRPr="00BB5251">
        <w:t>LINEE GUIDA</w:t>
      </w:r>
      <w:bookmarkEnd w:id="25"/>
      <w:bookmarkEnd w:id="26"/>
      <w:bookmarkEnd w:id="27"/>
    </w:p>
    <w:p w:rsidR="00D94386" w:rsidRPr="00D94386" w:rsidRDefault="00D70B4E" w:rsidP="00D94386">
      <w:r>
        <w:tab/>
      </w:r>
      <w:r w:rsidR="00D94386" w:rsidRPr="00D94386">
        <w:t>La politica aziendale scritta definisce le linee guida per la promozione e sostegno dell’allattamento</w:t>
      </w:r>
      <w:r>
        <w:t>.</w:t>
      </w:r>
      <w:r w:rsidR="00D94386" w:rsidRPr="00D94386">
        <w:t xml:space="preserve"> La politica viene pubblicata sul </w:t>
      </w:r>
      <w:r w:rsidR="00D94386" w:rsidRPr="00D70B4E">
        <w:rPr>
          <w:b/>
        </w:rPr>
        <w:t>sito aziendale</w:t>
      </w:r>
      <w:r w:rsidR="00D94386" w:rsidRPr="00D94386">
        <w:t xml:space="preserve"> e deve essere conosciuta da tutti gli operatori sanitari che si prendono cura di madri e bambini prima e dopo il parto. I nuovi assunti devono essere informati al momento di prendere servizio.</w:t>
      </w:r>
    </w:p>
    <w:p w:rsidR="00D94386" w:rsidRPr="00D94386" w:rsidRDefault="00D94386" w:rsidP="00D94386">
      <w:r w:rsidRPr="00D94386">
        <w:t>Una versione sintetica e multilingue deve essere fruibile (</w:t>
      </w:r>
      <w:r w:rsidRPr="00D94386">
        <w:rPr>
          <w:bCs/>
        </w:rPr>
        <w:t>brochure, poster e sito aziendale)</w:t>
      </w:r>
      <w:r w:rsidRPr="00D94386">
        <w:t xml:space="preserve"> da tutte le donne, le madri, i partner e le loro famiglie nelle strutture ospedaliere che frequentano</w:t>
      </w:r>
      <w:r w:rsidR="00D70B4E">
        <w:t>,</w:t>
      </w:r>
      <w:r w:rsidRPr="00D94386">
        <w:t xml:space="preserve"> prima e dopo il parto. </w:t>
      </w:r>
    </w:p>
    <w:p w:rsidR="00D94386" w:rsidRPr="00D94386" w:rsidRDefault="00D94386" w:rsidP="00D94386"/>
    <w:p w:rsidR="00D94386" w:rsidRPr="00D94386" w:rsidRDefault="00D94386" w:rsidP="00BB5251">
      <w:pPr>
        <w:pStyle w:val="Titolo2"/>
      </w:pPr>
      <w:bookmarkStart w:id="28" w:name="_Toc183693809"/>
      <w:r w:rsidRPr="00D94386">
        <w:t>5.</w:t>
      </w:r>
      <w:r w:rsidR="005402C2">
        <w:t>1</w:t>
      </w:r>
      <w:r w:rsidR="00BB5251">
        <w:tab/>
      </w:r>
      <w:r w:rsidRPr="00D94386">
        <w:t>Formazione degli operatori</w:t>
      </w:r>
      <w:bookmarkEnd w:id="28"/>
    </w:p>
    <w:p w:rsidR="00D94386" w:rsidRPr="00D94386" w:rsidRDefault="00D70B4E" w:rsidP="00D94386">
      <w:r>
        <w:tab/>
      </w:r>
      <w:r w:rsidR="00D94386" w:rsidRPr="00D94386">
        <w:t>Lo staff deve agire con obiettivi assistenziali comuni e dando all’utenza messaggi univoci. Come tale una formazione specifica strutturata ed accreditata in allattamento è richiesta a tutti gli operatori che nell’ambito del proprio servizio, vengano a c</w:t>
      </w:r>
      <w:r w:rsidR="00BB5251">
        <w:t xml:space="preserve">ontatto con gravide e puerpere </w:t>
      </w:r>
      <w:r w:rsidR="00D94386" w:rsidRPr="00D94386">
        <w:t xml:space="preserve">(il personale medico, infermieristico, ostetrico e </w:t>
      </w:r>
      <w:r w:rsidR="0040093E" w:rsidRPr="0040093E">
        <w:t>o</w:t>
      </w:r>
      <w:r w:rsidR="00D94386" w:rsidRPr="0040093E">
        <w:t xml:space="preserve">peratori </w:t>
      </w:r>
      <w:r w:rsidR="0040093E" w:rsidRPr="0040093E">
        <w:t>s</w:t>
      </w:r>
      <w:r w:rsidR="00D94386" w:rsidRPr="0040093E">
        <w:t xml:space="preserve">ocio </w:t>
      </w:r>
      <w:r w:rsidR="0040093E" w:rsidRPr="0040093E">
        <w:t>s</w:t>
      </w:r>
      <w:r w:rsidR="00D94386" w:rsidRPr="0040093E">
        <w:t>anitari)</w:t>
      </w:r>
      <w:r w:rsidRPr="0040093E">
        <w:t>.</w:t>
      </w:r>
      <w:r w:rsidR="00D94386" w:rsidRPr="00D94386">
        <w:rPr>
          <w:b/>
          <w:bCs/>
        </w:rPr>
        <w:t xml:space="preserve"> </w:t>
      </w:r>
      <w:r w:rsidR="00D94386" w:rsidRPr="00D94386">
        <w:t xml:space="preserve">Tutti gli operatori sanitari </w:t>
      </w:r>
      <w:r w:rsidR="0040093E" w:rsidRPr="0040093E">
        <w:t>dell’area M</w:t>
      </w:r>
      <w:r w:rsidR="00D94386" w:rsidRPr="0040093E">
        <w:t>aterno-</w:t>
      </w:r>
      <w:r w:rsidR="0040093E">
        <w:lastRenderedPageBreak/>
        <w:t>I</w:t>
      </w:r>
      <w:r w:rsidR="00D94386" w:rsidRPr="00D94386">
        <w:t xml:space="preserve">nfantile devono essere informati entro una settimana dalla presa di servizio ed </w:t>
      </w:r>
      <w:r w:rsidR="00D94386" w:rsidRPr="00EC531B">
        <w:t xml:space="preserve">essere formati entro i </w:t>
      </w:r>
      <w:r w:rsidR="00EC531B" w:rsidRPr="00EC531B">
        <w:t>dodici</w:t>
      </w:r>
      <w:r w:rsidR="00D94386" w:rsidRPr="00EC531B">
        <w:t xml:space="preserve"> mesi</w:t>
      </w:r>
      <w:r w:rsidR="005F5C56" w:rsidRPr="00EC531B">
        <w:t xml:space="preserve"> successivi</w:t>
      </w:r>
      <w:r w:rsidR="00D94386" w:rsidRPr="00EC531B">
        <w:t>.</w:t>
      </w:r>
      <w:r w:rsidR="00D94386" w:rsidRPr="00D94386">
        <w:t xml:space="preserve"> </w:t>
      </w:r>
    </w:p>
    <w:p w:rsidR="00D94386" w:rsidRPr="00D94386" w:rsidRDefault="00D94386" w:rsidP="00D94386">
      <w:pPr>
        <w:rPr>
          <w:b/>
          <w:bCs/>
        </w:rPr>
      </w:pPr>
      <w:r w:rsidRPr="00D94386">
        <w:t>La responsabilità per i contenuti e i metodi della formazione è affidata al gruppo interaziendale di formatori costituito da neonatologi, pediatri, pediatri di libera scelta, ginecologi, ostetrici, psicologi, infermieri pediatrici. Corsi residenziali sono organizzati in collaborazione con l’Ufficio Formaz</w:t>
      </w:r>
      <w:r w:rsidR="004B1CE4">
        <w:t>ione dell’AO. Corsi FAD SIN/SIP</w:t>
      </w:r>
      <w:r w:rsidRPr="00D94386">
        <w:t>/SININF/SIPINF/SIGO accreditati possono costituire un ausilio efficace</w:t>
      </w:r>
      <w:r w:rsidRPr="00D94386">
        <w:rPr>
          <w:b/>
          <w:bCs/>
        </w:rPr>
        <w:t>.</w:t>
      </w:r>
    </w:p>
    <w:p w:rsidR="00D94386" w:rsidRPr="00D94386" w:rsidRDefault="00D94386" w:rsidP="00D94386"/>
    <w:p w:rsidR="00D94386" w:rsidRPr="00D94386" w:rsidRDefault="00D94386" w:rsidP="00BB5251">
      <w:pPr>
        <w:pStyle w:val="Titolo2"/>
      </w:pPr>
      <w:bookmarkStart w:id="29" w:name="_Toc183693810"/>
      <w:r w:rsidRPr="00D94386">
        <w:t>5.</w:t>
      </w:r>
      <w:r w:rsidR="005402C2">
        <w:t>2</w:t>
      </w:r>
      <w:r w:rsidR="00BB5251">
        <w:tab/>
      </w:r>
      <w:r w:rsidRPr="00D94386">
        <w:t>La donna che non allatta</w:t>
      </w:r>
      <w:bookmarkEnd w:id="29"/>
    </w:p>
    <w:p w:rsidR="00D94386" w:rsidRPr="00D94386" w:rsidRDefault="004B1CE4" w:rsidP="00D94386">
      <w:r>
        <w:tab/>
      </w:r>
      <w:r w:rsidR="00D94386" w:rsidRPr="00D94386">
        <w:t>La madre che chiede il supplemento deve essere informata</w:t>
      </w:r>
      <w:r>
        <w:t xml:space="preserve"> con un counselling individuale </w:t>
      </w:r>
      <w:r w:rsidR="00D94386" w:rsidRPr="00D94386">
        <w:t>sulle possibili interferenze con il proseguimento dell’allattamento e la richiesta deve essere registrata in cartella. Gli operatori sanitari rispettano la scelta di non allattare da parte di una donna</w:t>
      </w:r>
      <w:r>
        <w:t>.</w:t>
      </w:r>
    </w:p>
    <w:p w:rsidR="00D94386" w:rsidRDefault="00D94386" w:rsidP="00D94386">
      <w:r w:rsidRPr="00D94386">
        <w:t xml:space="preserve">La </w:t>
      </w:r>
      <w:proofErr w:type="spellStart"/>
      <w:r w:rsidRPr="00D94386">
        <w:t>supplementazione</w:t>
      </w:r>
      <w:proofErr w:type="spellEnd"/>
      <w:r w:rsidRPr="00D94386">
        <w:t xml:space="preserve"> con sostituti del latte matern</w:t>
      </w:r>
      <w:r w:rsidR="005F5C56">
        <w:t>o</w:t>
      </w:r>
      <w:r w:rsidRPr="00D94386">
        <w:t xml:space="preserve"> è altresì prescritta durante la degenza e/o alla dimissione se sussiste un’indicazione </w:t>
      </w:r>
      <w:r w:rsidR="004B1CE4" w:rsidRPr="00D94386">
        <w:t>medica e</w:t>
      </w:r>
      <w:r w:rsidRPr="00D94386">
        <w:t xml:space="preserve"> viene registrata e motivata in cartella. Ogni madre, che per scelta o per ragioni mediche ricorre alla formula, deve </w:t>
      </w:r>
      <w:r w:rsidR="004B1CE4" w:rsidRPr="00D94386">
        <w:t>essere educata</w:t>
      </w:r>
      <w:r w:rsidR="004B1CE4">
        <w:t xml:space="preserve"> a</w:t>
      </w:r>
      <w:r w:rsidRPr="00D94386">
        <w:t xml:space="preserve"> un’alimentazione che sia AFASS (Accettabile, Fattibile, Abbordabile, Sostenibile e Sicura) e responsiva ai segn</w:t>
      </w:r>
      <w:r w:rsidR="004B1CE4">
        <w:t>ali di fame del proprio bambino</w:t>
      </w:r>
      <w:r w:rsidRPr="00D94386">
        <w:t>.</w:t>
      </w:r>
      <w:r w:rsidR="004B1CE4">
        <w:t xml:space="preserve"> </w:t>
      </w:r>
      <w:r w:rsidRPr="00D94386">
        <w:t>A queste madri vengono spiegate in modalità privata le procedure di ricostituzione, somministrazione e conservazione dei sostituti del latte materno e garantite le informazioni e cure rispetto al trattamento del seno.</w:t>
      </w:r>
    </w:p>
    <w:p w:rsidR="00BB5251" w:rsidRPr="00D94386" w:rsidRDefault="00BB5251" w:rsidP="00D94386"/>
    <w:p w:rsidR="00D94386" w:rsidRPr="00D94386" w:rsidRDefault="005402C2" w:rsidP="00BB5251">
      <w:pPr>
        <w:pStyle w:val="Titolo2"/>
      </w:pPr>
      <w:bookmarkStart w:id="30" w:name="_Toc183693811"/>
      <w:r>
        <w:t>5.3</w:t>
      </w:r>
      <w:r w:rsidR="00BB5251">
        <w:tab/>
      </w:r>
      <w:r w:rsidR="00D94386" w:rsidRPr="00D94386">
        <w:t>L’informazione prenatale</w:t>
      </w:r>
      <w:bookmarkEnd w:id="30"/>
    </w:p>
    <w:p w:rsidR="00D94386" w:rsidRPr="00D94386" w:rsidRDefault="00EC531B" w:rsidP="00D94386">
      <w:r>
        <w:tab/>
      </w:r>
      <w:r w:rsidR="00D94386" w:rsidRPr="00D94386">
        <w:t xml:space="preserve">L’AO organizza Incontri di Accompagnamento alla Nascita (IAN) aperti a tutte le </w:t>
      </w:r>
      <w:r>
        <w:t>donne in gravidanza entro la 34</w:t>
      </w:r>
      <w:r>
        <w:rPr>
          <w:vertAlign w:val="superscript"/>
        </w:rPr>
        <w:t>a</w:t>
      </w:r>
      <w:r w:rsidR="00D94386" w:rsidRPr="00D94386">
        <w:t xml:space="preserve"> settimana di gestazione. L’informazione prenatale sull’allattamento offerta alle donne in tali incontri viene rimodulata applicando una </w:t>
      </w:r>
      <w:proofErr w:type="spellStart"/>
      <w:r w:rsidR="00D94386" w:rsidRPr="00D94386">
        <w:t>check</w:t>
      </w:r>
      <w:proofErr w:type="spellEnd"/>
      <w:r w:rsidR="00D94386" w:rsidRPr="00D94386">
        <w:t xml:space="preserve"> </w:t>
      </w:r>
      <w:proofErr w:type="spellStart"/>
      <w:r w:rsidR="00D94386" w:rsidRPr="00D94386">
        <w:t>list</w:t>
      </w:r>
      <w:proofErr w:type="spellEnd"/>
      <w:r w:rsidR="00D94386" w:rsidRPr="00D94386">
        <w:t xml:space="preserve"> sui temi trattati riguardanti l’allattamento. In particolare  le madri vengono informate sui  benefici dell’allattamento materno ed i rischi di non allattare, l’importanza di pratiche facilitanti l’avvio (cure amiche della mamm</w:t>
      </w:r>
      <w:r>
        <w:t xml:space="preserve">a, il pelle a pelle, il </w:t>
      </w:r>
      <w:proofErr w:type="spellStart"/>
      <w:r>
        <w:t>rooming-</w:t>
      </w:r>
      <w:r w:rsidR="00D94386" w:rsidRPr="00D94386">
        <w:t>in</w:t>
      </w:r>
      <w:proofErr w:type="spellEnd"/>
      <w:r w:rsidR="00D94386" w:rsidRPr="00D94386">
        <w:t xml:space="preserve"> e l’alimentazione guidata dal neonato) e il mantenimento (attacco corretto, segni di a</w:t>
      </w:r>
      <w:r>
        <w:t>deguato trasferimento di latte);</w:t>
      </w:r>
      <w:r w:rsidR="00D94386" w:rsidRPr="00D94386">
        <w:t xml:space="preserve"> viene fornita una guida anticipatoria sulle possibili problematiche e possibili soluzioni, vengono date informazioni sulla gestione in sicurezza del neonato e sulla rete ospedale-territorio di supporto all’allattamento e alla genitorialità responsiva.</w:t>
      </w:r>
    </w:p>
    <w:p w:rsidR="00D94386" w:rsidRPr="00D94386" w:rsidRDefault="00D94386" w:rsidP="00D94386">
      <w:r w:rsidRPr="00D94386">
        <w:t>Si rimanda all</w:t>
      </w:r>
      <w:r w:rsidR="007848FC">
        <w:t>’Istruzione di Lavoro specifica.</w:t>
      </w:r>
    </w:p>
    <w:p w:rsidR="00D94386" w:rsidRPr="00D94386" w:rsidRDefault="00D94386" w:rsidP="00D94386">
      <w:pPr>
        <w:rPr>
          <w:b/>
          <w:bCs/>
        </w:rPr>
      </w:pPr>
    </w:p>
    <w:p w:rsidR="00D94386" w:rsidRPr="00D94386" w:rsidRDefault="005402C2" w:rsidP="00BB5251">
      <w:pPr>
        <w:pStyle w:val="Titolo2"/>
      </w:pPr>
      <w:bookmarkStart w:id="31" w:name="_Toc183693812"/>
      <w:r>
        <w:lastRenderedPageBreak/>
        <w:t>5.4</w:t>
      </w:r>
      <w:r w:rsidR="00BB5251">
        <w:tab/>
      </w:r>
      <w:r w:rsidR="00D94386" w:rsidRPr="00D94386">
        <w:t>Pratiche postnatali facilitanti l’allattamento</w:t>
      </w:r>
      <w:bookmarkEnd w:id="31"/>
    </w:p>
    <w:p w:rsidR="00D94386" w:rsidRPr="00D94386" w:rsidRDefault="005A13E6" w:rsidP="00D94386">
      <w:r>
        <w:tab/>
      </w:r>
      <w:r w:rsidR="00D94386" w:rsidRPr="00D94386">
        <w:t>Gli operatori sanitari implementano e/o incrementano una serie di pratiche postnatali che, in base alle attuali evidenze scientifiche, sono in grado di promuovere l’allattamento:</w:t>
      </w:r>
    </w:p>
    <w:p w:rsidR="00D94386" w:rsidRPr="00D94386" w:rsidRDefault="00D94386" w:rsidP="005A13E6">
      <w:pPr>
        <w:numPr>
          <w:ilvl w:val="0"/>
          <w:numId w:val="26"/>
        </w:numPr>
        <w:ind w:left="1134" w:hanging="567"/>
        <w:rPr>
          <w:bCs/>
        </w:rPr>
      </w:pPr>
      <w:r w:rsidRPr="00D94386">
        <w:rPr>
          <w:bCs/>
        </w:rPr>
        <w:t xml:space="preserve">mettere i neonati in contatto pelle a pelle continuativo con la madre immediatamente dopo la nascita (per almeno un’ora e/o tutto il tempo che la mamma lo desidera) dopo un parto vaginale (e possibilmente dopo un parto cesareo) in sicurezza e sostenere la mamma nell’avviare la prima poppata affinché risulti precoce ed al contempo appropriata; </w:t>
      </w:r>
    </w:p>
    <w:p w:rsidR="00D94386" w:rsidRPr="00D94386" w:rsidRDefault="00D94386" w:rsidP="005A13E6">
      <w:pPr>
        <w:numPr>
          <w:ilvl w:val="0"/>
          <w:numId w:val="26"/>
        </w:numPr>
        <w:ind w:left="1134" w:hanging="567"/>
        <w:rPr>
          <w:bCs/>
        </w:rPr>
      </w:pPr>
      <w:r w:rsidRPr="00D94386">
        <w:rPr>
          <w:bCs/>
        </w:rPr>
        <w:t>sistemare il neonato nella ste</w:t>
      </w:r>
      <w:r w:rsidR="005A13E6">
        <w:rPr>
          <w:bCs/>
        </w:rPr>
        <w:t>ssa stanza della madre (</w:t>
      </w:r>
      <w:proofErr w:type="spellStart"/>
      <w:r w:rsidR="005A13E6">
        <w:rPr>
          <w:bCs/>
        </w:rPr>
        <w:t>rooming-</w:t>
      </w:r>
      <w:r w:rsidRPr="00D94386">
        <w:rPr>
          <w:bCs/>
        </w:rPr>
        <w:t>in</w:t>
      </w:r>
      <w:proofErr w:type="spellEnd"/>
      <w:r w:rsidRPr="00D94386">
        <w:rPr>
          <w:bCs/>
        </w:rPr>
        <w:t xml:space="preserve">), in modo che trascorrano insieme 24/24 ore durante la permanenza in ospedale (separazione zero); </w:t>
      </w:r>
    </w:p>
    <w:p w:rsidR="00D94386" w:rsidRPr="00D94386" w:rsidRDefault="00D94386" w:rsidP="005A13E6">
      <w:pPr>
        <w:numPr>
          <w:ilvl w:val="0"/>
          <w:numId w:val="26"/>
        </w:numPr>
        <w:ind w:left="1134" w:hanging="567"/>
        <w:rPr>
          <w:bCs/>
        </w:rPr>
      </w:pPr>
      <w:r w:rsidRPr="00D94386">
        <w:rPr>
          <w:bCs/>
        </w:rPr>
        <w:t xml:space="preserve">incoraggiare senza limitazioni di orario o durata delle poppate. </w:t>
      </w:r>
    </w:p>
    <w:p w:rsidR="00D94386" w:rsidRPr="00D94386" w:rsidRDefault="00D94386" w:rsidP="00D94386">
      <w:r w:rsidRPr="00D94386">
        <w:t xml:space="preserve"> </w:t>
      </w:r>
    </w:p>
    <w:p w:rsidR="00D94386" w:rsidRPr="00D94386" w:rsidRDefault="00D94386" w:rsidP="00D94386">
      <w:r w:rsidRPr="00D94386">
        <w:t>Gli operatori sanitari forniscono inoltre un’adeguata informazione ed un supporto che sia empatico, competente e proattivo in relazione alla gestione del neonato e dei problemi della diade che possono manifestarsi nei primi giorni dopo il parto quali:</w:t>
      </w:r>
    </w:p>
    <w:p w:rsidR="00D94386" w:rsidRPr="00D94386" w:rsidRDefault="00D94386" w:rsidP="005A13E6">
      <w:pPr>
        <w:numPr>
          <w:ilvl w:val="0"/>
          <w:numId w:val="21"/>
        </w:numPr>
        <w:ind w:left="1134" w:hanging="567"/>
      </w:pPr>
      <w:r w:rsidRPr="00D94386">
        <w:t>termoregolazione;</w:t>
      </w:r>
    </w:p>
    <w:p w:rsidR="00D94386" w:rsidRPr="00D94386" w:rsidRDefault="00D94386" w:rsidP="005A13E6">
      <w:pPr>
        <w:numPr>
          <w:ilvl w:val="0"/>
          <w:numId w:val="21"/>
        </w:numPr>
        <w:ind w:left="1134" w:hanging="567"/>
      </w:pPr>
      <w:r w:rsidRPr="00D94386">
        <w:t>supporto alla mamma che allatta;</w:t>
      </w:r>
    </w:p>
    <w:p w:rsidR="00D94386" w:rsidRPr="00D94386" w:rsidRDefault="00D94386" w:rsidP="005A13E6">
      <w:pPr>
        <w:numPr>
          <w:ilvl w:val="0"/>
          <w:numId w:val="21"/>
        </w:numPr>
        <w:ind w:left="1134" w:hanging="567"/>
      </w:pPr>
      <w:r w:rsidRPr="00D94386">
        <w:t xml:space="preserve">difficoltà di attacco al seno e dolore alla poppata; </w:t>
      </w:r>
    </w:p>
    <w:p w:rsidR="00D94386" w:rsidRPr="00D94386" w:rsidRDefault="00D94386" w:rsidP="005A13E6">
      <w:pPr>
        <w:numPr>
          <w:ilvl w:val="0"/>
          <w:numId w:val="21"/>
        </w:numPr>
        <w:ind w:left="1134" w:hanging="567"/>
      </w:pPr>
      <w:r w:rsidRPr="00D94386">
        <w:t>ipoglicemia;</w:t>
      </w:r>
    </w:p>
    <w:p w:rsidR="00D94386" w:rsidRPr="00D94386" w:rsidRDefault="00D94386" w:rsidP="005A13E6">
      <w:pPr>
        <w:numPr>
          <w:ilvl w:val="0"/>
          <w:numId w:val="21"/>
        </w:numPr>
        <w:ind w:left="1134" w:hanging="567"/>
      </w:pPr>
      <w:r w:rsidRPr="00D94386">
        <w:t>ingorgo;</w:t>
      </w:r>
    </w:p>
    <w:p w:rsidR="00D94386" w:rsidRPr="00D94386" w:rsidRDefault="00D94386" w:rsidP="005A13E6">
      <w:pPr>
        <w:numPr>
          <w:ilvl w:val="0"/>
          <w:numId w:val="21"/>
        </w:numPr>
        <w:ind w:left="1134" w:hanging="567"/>
      </w:pPr>
      <w:r w:rsidRPr="00D94386">
        <w:t xml:space="preserve">mastite; </w:t>
      </w:r>
    </w:p>
    <w:p w:rsidR="00D94386" w:rsidRPr="00D94386" w:rsidRDefault="00D94386" w:rsidP="005A13E6">
      <w:pPr>
        <w:numPr>
          <w:ilvl w:val="0"/>
          <w:numId w:val="21"/>
        </w:numPr>
        <w:ind w:left="1134" w:hanging="567"/>
      </w:pPr>
      <w:r w:rsidRPr="00D94386">
        <w:t>corretta informazione sul normale comportamento del neonato e la gestione del pianto, informazione sulla condivisione del letto e sul rischio di cadute accidentali;</w:t>
      </w:r>
    </w:p>
    <w:p w:rsidR="00D94386" w:rsidRPr="00D94386" w:rsidRDefault="00D94386" w:rsidP="005A13E6">
      <w:pPr>
        <w:numPr>
          <w:ilvl w:val="0"/>
          <w:numId w:val="21"/>
        </w:numPr>
        <w:ind w:left="1134" w:hanging="567"/>
      </w:pPr>
      <w:r w:rsidRPr="00D94386">
        <w:t>ittero;</w:t>
      </w:r>
    </w:p>
    <w:p w:rsidR="00D94386" w:rsidRPr="00D94386" w:rsidRDefault="00D94386" w:rsidP="005A13E6">
      <w:pPr>
        <w:numPr>
          <w:ilvl w:val="0"/>
          <w:numId w:val="21"/>
        </w:numPr>
        <w:ind w:left="1134" w:hanging="567"/>
      </w:pPr>
      <w:r w:rsidRPr="00D94386">
        <w:t xml:space="preserve">calo di peso; </w:t>
      </w:r>
    </w:p>
    <w:p w:rsidR="00D94386" w:rsidRPr="00D94386" w:rsidRDefault="00D94386" w:rsidP="005A13E6">
      <w:pPr>
        <w:numPr>
          <w:ilvl w:val="0"/>
          <w:numId w:val="21"/>
        </w:numPr>
        <w:ind w:left="1134" w:hanging="567"/>
      </w:pPr>
      <w:r w:rsidRPr="00D94386">
        <w:t xml:space="preserve">la </w:t>
      </w:r>
      <w:proofErr w:type="spellStart"/>
      <w:r w:rsidRPr="00D94386">
        <w:t>supplementazione</w:t>
      </w:r>
      <w:proofErr w:type="spellEnd"/>
      <w:r w:rsidRPr="00D94386">
        <w:t xml:space="preserve"> per scelta o motivi medici;</w:t>
      </w:r>
    </w:p>
    <w:p w:rsidR="00D94386" w:rsidRPr="00D94386" w:rsidRDefault="00BB5251" w:rsidP="005A13E6">
      <w:pPr>
        <w:numPr>
          <w:ilvl w:val="0"/>
          <w:numId w:val="21"/>
        </w:numPr>
        <w:ind w:left="1134" w:hanging="567"/>
      </w:pPr>
      <w:r>
        <w:t xml:space="preserve">spremitura del latte e </w:t>
      </w:r>
      <w:r w:rsidR="00D94386" w:rsidRPr="00D94386">
        <w:t>conservazione;</w:t>
      </w:r>
    </w:p>
    <w:p w:rsidR="00D94386" w:rsidRDefault="00D94386" w:rsidP="00D94386">
      <w:r w:rsidRPr="00D94386">
        <w:t xml:space="preserve"> Si rimanda alle </w:t>
      </w:r>
      <w:r w:rsidR="005A13E6">
        <w:t>Istruzioni di Lavoro specifiche.</w:t>
      </w:r>
    </w:p>
    <w:p w:rsidR="00B73962" w:rsidRPr="00D94386" w:rsidRDefault="00B73962" w:rsidP="00D94386"/>
    <w:p w:rsidR="00D94386" w:rsidRPr="00D94386" w:rsidRDefault="005402C2" w:rsidP="00BB5251">
      <w:pPr>
        <w:pStyle w:val="Titolo2"/>
      </w:pPr>
      <w:bookmarkStart w:id="32" w:name="_Toc183693813"/>
      <w:r>
        <w:t>5.5</w:t>
      </w:r>
      <w:r w:rsidR="00BB5251">
        <w:tab/>
      </w:r>
      <w:r w:rsidR="00D94386" w:rsidRPr="00D94386">
        <w:t>Informazioni alla dimissione</w:t>
      </w:r>
      <w:bookmarkEnd w:id="32"/>
    </w:p>
    <w:p w:rsidR="00D94386" w:rsidRPr="00D94386" w:rsidRDefault="00BB5251" w:rsidP="00D94386">
      <w:r>
        <w:tab/>
      </w:r>
      <w:r w:rsidR="00D94386" w:rsidRPr="00D94386">
        <w:t xml:space="preserve">La dimissione dal reparto di Maternità avviene all’interno di un protocollo condiviso dalla rete di servizi ospedale-territorio che coinvolge ambulatori ospedalieri, </w:t>
      </w:r>
      <w:proofErr w:type="spellStart"/>
      <w:r w:rsidR="00D94386" w:rsidRPr="00D94386">
        <w:t>consultoriali</w:t>
      </w:r>
      <w:proofErr w:type="spellEnd"/>
      <w:r w:rsidR="00D94386" w:rsidRPr="00D94386">
        <w:t xml:space="preserve"> e dei pediatri di libera scelta.  Laddove indicato la prima presa in carico viene fatta nell’ambulatorio dedicato dell’ospedale. </w:t>
      </w:r>
      <w:r w:rsidR="00D94386" w:rsidRPr="00D94386">
        <w:lastRenderedPageBreak/>
        <w:t>Le madri e le famiglie vengono informate in forma scritta su quali siano le risorse disponibili sul territorio indicando le strutture e gli operatori di riferimento, nonché fasce orarie e numeri di telefono relativi al supporto alla genitorialità e all’allattamento. Tra le risorse disponibili sul territorio sono compresi consulenti sull’allattamento appartenenti ad organizzazioni di volontariato. I genitori vengono invitati altresì a compiere gli atti amministrativi necessari alla precoce presa in carico da parte del Pediatra di Libera Scelta.</w:t>
      </w:r>
    </w:p>
    <w:p w:rsidR="00D94386" w:rsidRPr="00D94386" w:rsidRDefault="00D94386" w:rsidP="00D94386">
      <w:r w:rsidRPr="00D94386">
        <w:t>Si rimanda alla</w:t>
      </w:r>
      <w:r w:rsidR="00053C10">
        <w:t xml:space="preserve"> Istruzione di Lavoro specifica.</w:t>
      </w:r>
    </w:p>
    <w:p w:rsidR="00D94386" w:rsidRPr="00D94386" w:rsidRDefault="00D94386" w:rsidP="00D94386">
      <w:pPr>
        <w:rPr>
          <w:b/>
          <w:bCs/>
        </w:rPr>
      </w:pPr>
    </w:p>
    <w:p w:rsidR="00D94386" w:rsidRPr="00D94386" w:rsidRDefault="005402C2" w:rsidP="00BB5251">
      <w:pPr>
        <w:pStyle w:val="Titolo2"/>
      </w:pPr>
      <w:bookmarkStart w:id="33" w:name="_Toc183693814"/>
      <w:r>
        <w:t>5.6</w:t>
      </w:r>
      <w:r w:rsidR="00BB5251">
        <w:tab/>
      </w:r>
      <w:r w:rsidR="00D94386" w:rsidRPr="00D94386">
        <w:t>Prescrizioni di sostituti del latte materno alla dimissione</w:t>
      </w:r>
      <w:bookmarkEnd w:id="33"/>
    </w:p>
    <w:p w:rsidR="00D94386" w:rsidRPr="00D94386" w:rsidRDefault="00053C10" w:rsidP="00D94386">
      <w:r>
        <w:tab/>
      </w:r>
      <w:r w:rsidR="00D94386" w:rsidRPr="00D94386">
        <w:t>In dimissione non vengono prescritte formule lattee per neonati le cui madri allattino al seno in maniera esclusiva con mamma capace di gestire l’allattamento</w:t>
      </w:r>
      <w:r w:rsidR="005402C2">
        <w:t>.</w:t>
      </w:r>
    </w:p>
    <w:p w:rsidR="00D94386" w:rsidRDefault="00D94386" w:rsidP="00D94386">
      <w:pPr>
        <w:rPr>
          <w:b/>
          <w:bCs/>
        </w:rPr>
      </w:pPr>
    </w:p>
    <w:p w:rsidR="00D42C61" w:rsidRPr="00D94386" w:rsidRDefault="00D42C61" w:rsidP="00D94386">
      <w:pPr>
        <w:rPr>
          <w:b/>
          <w:bCs/>
        </w:rPr>
      </w:pPr>
    </w:p>
    <w:p w:rsidR="00D94386" w:rsidRPr="00D94386" w:rsidRDefault="00D94386" w:rsidP="00BB5251">
      <w:pPr>
        <w:pStyle w:val="Titolo1"/>
      </w:pPr>
      <w:bookmarkStart w:id="34" w:name="_Toc164707221"/>
      <w:bookmarkStart w:id="35" w:name="_Toc183693815"/>
      <w:r w:rsidRPr="00D94386">
        <w:t>6.</w:t>
      </w:r>
      <w:bookmarkEnd w:id="34"/>
      <w:r w:rsidR="00BB5251">
        <w:tab/>
      </w:r>
      <w:r w:rsidRPr="00D94386">
        <w:t>TERMINOLOGIA, DEFINIZIONI ED ABBREVIAZIONI</w:t>
      </w:r>
      <w:bookmarkEnd w:id="35"/>
    </w:p>
    <w:p w:rsidR="00D94386" w:rsidRPr="00250B66" w:rsidRDefault="00D94386" w:rsidP="00250B66">
      <w:pPr>
        <w:pStyle w:val="Paragrafoelenco"/>
        <w:numPr>
          <w:ilvl w:val="0"/>
          <w:numId w:val="29"/>
        </w:numPr>
        <w:ind w:left="1134" w:hanging="567"/>
      </w:pPr>
      <w:bookmarkStart w:id="36" w:name="_Toc183434596"/>
      <w:bookmarkStart w:id="37" w:name="_Toc183434901"/>
      <w:r w:rsidRPr="00250B66">
        <w:rPr>
          <w:b/>
        </w:rPr>
        <w:t>Neonato a termine</w:t>
      </w:r>
      <w:r w:rsidRPr="00250B66">
        <w:t>: età gestazionale compresa tra 37</w:t>
      </w:r>
      <w:r w:rsidR="00250B66" w:rsidRPr="00250B66">
        <w:t xml:space="preserve">+0 e 41+6 </w:t>
      </w:r>
      <w:r w:rsidRPr="00250B66">
        <w:t>settimane</w:t>
      </w:r>
      <w:bookmarkEnd w:id="36"/>
      <w:bookmarkEnd w:id="37"/>
    </w:p>
    <w:p w:rsidR="00D94386" w:rsidRPr="00250B66" w:rsidRDefault="00D94386" w:rsidP="00250B66">
      <w:pPr>
        <w:pStyle w:val="Paragrafoelenco"/>
        <w:numPr>
          <w:ilvl w:val="0"/>
          <w:numId w:val="29"/>
        </w:numPr>
        <w:ind w:left="1134" w:hanging="567"/>
      </w:pPr>
      <w:bookmarkStart w:id="38" w:name="_Toc183434597"/>
      <w:bookmarkStart w:id="39" w:name="_Toc183434902"/>
      <w:r w:rsidRPr="00250B66">
        <w:t>Categorizzazione alimentare (modificato WHO 1991):</w:t>
      </w:r>
      <w:bookmarkEnd w:id="38"/>
      <w:bookmarkEnd w:id="39"/>
    </w:p>
    <w:p w:rsidR="00D94386" w:rsidRPr="00250B66" w:rsidRDefault="00D94386" w:rsidP="00D42C61">
      <w:pPr>
        <w:pStyle w:val="Paragrafoelenco"/>
        <w:numPr>
          <w:ilvl w:val="1"/>
          <w:numId w:val="31"/>
        </w:numPr>
      </w:pPr>
      <w:bookmarkStart w:id="40" w:name="_Toc183434598"/>
      <w:bookmarkStart w:id="41" w:name="_Toc183434903"/>
      <w:r w:rsidRPr="00250B66">
        <w:rPr>
          <w:b/>
        </w:rPr>
        <w:t>Allattamento esclusivo</w:t>
      </w:r>
      <w:r w:rsidRPr="00250B66">
        <w:t>: il bambino riceve solo latte materno, incluso latte materno spremuto o latte materno donato, escludendo altri alimenti o liquidi, compresa l’acqua (eccetto gocce, sciroppi, vitamine, sali minerali, farmaci, soluzioni reidratanti orali)</w:t>
      </w:r>
      <w:bookmarkEnd w:id="40"/>
      <w:bookmarkEnd w:id="41"/>
    </w:p>
    <w:p w:rsidR="00250B66" w:rsidRPr="00250B66" w:rsidRDefault="00D94386" w:rsidP="00D42C61">
      <w:pPr>
        <w:pStyle w:val="Paragrafoelenco"/>
        <w:numPr>
          <w:ilvl w:val="1"/>
          <w:numId w:val="31"/>
        </w:numPr>
      </w:pPr>
      <w:bookmarkStart w:id="42" w:name="_Toc183434599"/>
      <w:bookmarkStart w:id="43" w:name="_Toc183434904"/>
      <w:r w:rsidRPr="00250B66">
        <w:rPr>
          <w:b/>
        </w:rPr>
        <w:t>Allattamento predominante</w:t>
      </w:r>
      <w:r w:rsidRPr="00250B66">
        <w:t>: il bambino riceve latte materno, incluso latte materno spremuto o latte materno donato come fonte predominante di nutrienti e anche liquidi non nutritivi (acqua, soluzione glucosata, camomilla, tisane e succhi non zuccherati)</w:t>
      </w:r>
      <w:bookmarkStart w:id="44" w:name="_Toc183434600"/>
      <w:bookmarkStart w:id="45" w:name="_Toc183434905"/>
      <w:bookmarkEnd w:id="42"/>
      <w:bookmarkEnd w:id="43"/>
    </w:p>
    <w:p w:rsidR="00D94386" w:rsidRPr="00250B66" w:rsidRDefault="00D94386" w:rsidP="00D42C61">
      <w:pPr>
        <w:pStyle w:val="Paragrafoelenco"/>
        <w:numPr>
          <w:ilvl w:val="1"/>
          <w:numId w:val="31"/>
        </w:numPr>
      </w:pPr>
      <w:r w:rsidRPr="00250B66">
        <w:rPr>
          <w:b/>
        </w:rPr>
        <w:t>Alimentazione complementare</w:t>
      </w:r>
      <w:r w:rsidRPr="00250B66">
        <w:t>: il bambino continua a ricevere latte materno,</w:t>
      </w:r>
      <w:r w:rsidR="00250B66">
        <w:t xml:space="preserve"> incluso latte materno spremuto</w:t>
      </w:r>
      <w:r w:rsidRPr="00250B66">
        <w:t xml:space="preserve"> e latte materno donato, fino ai due anni di età e oltre, con il complemento di qualsiasi altro alimento o bevanda, compreso il latte non uman</w:t>
      </w:r>
      <w:r w:rsidR="005F5C56" w:rsidRPr="00250B66">
        <w:t>o</w:t>
      </w:r>
      <w:r w:rsidRPr="00250B66">
        <w:t xml:space="preserve"> o le formule artificiali</w:t>
      </w:r>
      <w:bookmarkEnd w:id="44"/>
      <w:bookmarkEnd w:id="45"/>
    </w:p>
    <w:p w:rsidR="00D94386" w:rsidRPr="00250B66" w:rsidRDefault="00D94386" w:rsidP="00D42C61">
      <w:pPr>
        <w:pStyle w:val="Paragrafoelenco"/>
        <w:numPr>
          <w:ilvl w:val="1"/>
          <w:numId w:val="31"/>
        </w:numPr>
      </w:pPr>
      <w:bookmarkStart w:id="46" w:name="_Toc183434601"/>
      <w:bookmarkStart w:id="47" w:name="_Toc183434906"/>
      <w:r w:rsidRPr="00250B66">
        <w:rPr>
          <w:b/>
        </w:rPr>
        <w:t>Non allattamento</w:t>
      </w:r>
      <w:r w:rsidRPr="00250B66">
        <w:t>: il bambino non riceve latte materno, solo formule artificiali e/o alimenti semisolidi o solidi</w:t>
      </w:r>
      <w:bookmarkEnd w:id="46"/>
      <w:bookmarkEnd w:id="47"/>
    </w:p>
    <w:p w:rsidR="00D94386" w:rsidRPr="00250B66" w:rsidRDefault="00D94386" w:rsidP="00250B66">
      <w:pPr>
        <w:pStyle w:val="Paragrafoelenco"/>
        <w:numPr>
          <w:ilvl w:val="0"/>
          <w:numId w:val="29"/>
        </w:numPr>
        <w:ind w:left="1134" w:hanging="567"/>
      </w:pPr>
      <w:bookmarkStart w:id="48" w:name="_Toc183434602"/>
      <w:bookmarkStart w:id="49" w:name="_Toc183434907"/>
      <w:r w:rsidRPr="00250B66">
        <w:rPr>
          <w:b/>
        </w:rPr>
        <w:t>PAA</w:t>
      </w:r>
      <w:r w:rsidRPr="00250B66">
        <w:t>: politica Aziendale di Allattamento al seno</w:t>
      </w:r>
      <w:bookmarkEnd w:id="48"/>
      <w:bookmarkEnd w:id="49"/>
    </w:p>
    <w:p w:rsidR="00D94386" w:rsidRPr="00250B66" w:rsidRDefault="00D94386" w:rsidP="00250B66">
      <w:pPr>
        <w:pStyle w:val="Paragrafoelenco"/>
        <w:numPr>
          <w:ilvl w:val="0"/>
          <w:numId w:val="29"/>
        </w:numPr>
        <w:ind w:left="1134" w:hanging="567"/>
      </w:pPr>
      <w:bookmarkStart w:id="50" w:name="_Toc183434603"/>
      <w:bookmarkStart w:id="51" w:name="_Toc183434908"/>
      <w:r w:rsidRPr="00250B66">
        <w:rPr>
          <w:b/>
        </w:rPr>
        <w:t>AO</w:t>
      </w:r>
      <w:r w:rsidRPr="00250B66">
        <w:t>: Azienda Ospedaliera</w:t>
      </w:r>
      <w:bookmarkEnd w:id="50"/>
      <w:bookmarkEnd w:id="51"/>
    </w:p>
    <w:p w:rsidR="00D94386" w:rsidRPr="00250B66" w:rsidRDefault="00D94386" w:rsidP="00250B66">
      <w:pPr>
        <w:pStyle w:val="Paragrafoelenco"/>
        <w:numPr>
          <w:ilvl w:val="0"/>
          <w:numId w:val="29"/>
        </w:numPr>
        <w:ind w:left="1134" w:hanging="567"/>
      </w:pPr>
      <w:bookmarkStart w:id="52" w:name="_Toc183434604"/>
      <w:bookmarkStart w:id="53" w:name="_Toc183434909"/>
      <w:r w:rsidRPr="00250B66">
        <w:rPr>
          <w:b/>
        </w:rPr>
        <w:t>OMS</w:t>
      </w:r>
      <w:r w:rsidRPr="00250B66">
        <w:t>: Organizzazione Mondiale della Sanità</w:t>
      </w:r>
      <w:bookmarkEnd w:id="52"/>
      <w:bookmarkEnd w:id="53"/>
    </w:p>
    <w:p w:rsidR="00D94386" w:rsidRPr="00250B66" w:rsidRDefault="00D94386" w:rsidP="00250B66">
      <w:pPr>
        <w:pStyle w:val="Paragrafoelenco"/>
        <w:numPr>
          <w:ilvl w:val="0"/>
          <w:numId w:val="29"/>
        </w:numPr>
        <w:ind w:left="1134" w:hanging="567"/>
      </w:pPr>
      <w:bookmarkStart w:id="54" w:name="_Toc183434605"/>
      <w:bookmarkStart w:id="55" w:name="_Toc183434910"/>
      <w:r w:rsidRPr="00250B66">
        <w:rPr>
          <w:b/>
        </w:rPr>
        <w:lastRenderedPageBreak/>
        <w:t>UNICEF</w:t>
      </w:r>
      <w:r w:rsidRPr="00250B66">
        <w:t>: Fondo delle Nazioni Unite per l’Infanzia</w:t>
      </w:r>
      <w:bookmarkEnd w:id="54"/>
      <w:bookmarkEnd w:id="55"/>
    </w:p>
    <w:p w:rsidR="00D94386" w:rsidRPr="00250B66" w:rsidRDefault="00D94386" w:rsidP="00250B66">
      <w:pPr>
        <w:pStyle w:val="Paragrafoelenco"/>
        <w:numPr>
          <w:ilvl w:val="0"/>
          <w:numId w:val="29"/>
        </w:numPr>
        <w:ind w:left="1134" w:hanging="567"/>
      </w:pPr>
      <w:bookmarkStart w:id="56" w:name="_Toc183434606"/>
      <w:bookmarkStart w:id="57" w:name="_Toc183434911"/>
      <w:r w:rsidRPr="00250B66">
        <w:rPr>
          <w:b/>
        </w:rPr>
        <w:t>SIN</w:t>
      </w:r>
      <w:r w:rsidRPr="00250B66">
        <w:t>: Società Italiana di Neonatologia</w:t>
      </w:r>
      <w:bookmarkEnd w:id="56"/>
      <w:bookmarkEnd w:id="57"/>
    </w:p>
    <w:p w:rsidR="00D94386" w:rsidRPr="00250B66" w:rsidRDefault="00D94386" w:rsidP="00250B66">
      <w:pPr>
        <w:pStyle w:val="Paragrafoelenco"/>
        <w:numPr>
          <w:ilvl w:val="0"/>
          <w:numId w:val="29"/>
        </w:numPr>
        <w:ind w:left="1134" w:hanging="567"/>
      </w:pPr>
      <w:bookmarkStart w:id="58" w:name="_Toc183434607"/>
      <w:bookmarkStart w:id="59" w:name="_Toc183434912"/>
      <w:r w:rsidRPr="00250B66">
        <w:rPr>
          <w:b/>
        </w:rPr>
        <w:t>SIP</w:t>
      </w:r>
      <w:r w:rsidRPr="00250B66">
        <w:t>: Società Italiana di Pediatria</w:t>
      </w:r>
      <w:bookmarkEnd w:id="58"/>
      <w:bookmarkEnd w:id="59"/>
    </w:p>
    <w:p w:rsidR="00D94386" w:rsidRPr="00250B66" w:rsidRDefault="00D94386" w:rsidP="00250B66">
      <w:pPr>
        <w:pStyle w:val="Paragrafoelenco"/>
        <w:numPr>
          <w:ilvl w:val="0"/>
          <w:numId w:val="29"/>
        </w:numPr>
        <w:ind w:left="1134" w:hanging="567"/>
      </w:pPr>
      <w:bookmarkStart w:id="60" w:name="_Toc183434608"/>
      <w:bookmarkStart w:id="61" w:name="_Toc183434913"/>
      <w:r w:rsidRPr="00250B66">
        <w:rPr>
          <w:b/>
        </w:rPr>
        <w:t>SIGO</w:t>
      </w:r>
      <w:r w:rsidRPr="00250B66">
        <w:t>: Società Italiana di Ginecologia ed Ostetricia</w:t>
      </w:r>
      <w:bookmarkEnd w:id="60"/>
      <w:bookmarkEnd w:id="61"/>
    </w:p>
    <w:p w:rsidR="00D94386" w:rsidRPr="00250B66" w:rsidRDefault="00D94386" w:rsidP="00250B66">
      <w:pPr>
        <w:pStyle w:val="Paragrafoelenco"/>
        <w:numPr>
          <w:ilvl w:val="0"/>
          <w:numId w:val="29"/>
        </w:numPr>
        <w:ind w:left="1134" w:hanging="567"/>
      </w:pPr>
      <w:bookmarkStart w:id="62" w:name="_Toc183434609"/>
      <w:bookmarkStart w:id="63" w:name="_Toc183434914"/>
      <w:r w:rsidRPr="00250B66">
        <w:rPr>
          <w:b/>
        </w:rPr>
        <w:t>SINUPE</w:t>
      </w:r>
      <w:r w:rsidRPr="00250B66">
        <w:t xml:space="preserve">: </w:t>
      </w:r>
      <w:proofErr w:type="spellStart"/>
      <w:r w:rsidRPr="00250B66">
        <w:t>Societa</w:t>
      </w:r>
      <w:proofErr w:type="spellEnd"/>
      <w:r w:rsidRPr="00250B66">
        <w:t xml:space="preserve"> Italiana di Nutrizione Pediatrica</w:t>
      </w:r>
      <w:bookmarkEnd w:id="62"/>
      <w:bookmarkEnd w:id="63"/>
    </w:p>
    <w:p w:rsidR="00D94386" w:rsidRPr="00250B66" w:rsidRDefault="00D94386" w:rsidP="00250B66">
      <w:pPr>
        <w:pStyle w:val="Paragrafoelenco"/>
        <w:numPr>
          <w:ilvl w:val="0"/>
          <w:numId w:val="29"/>
        </w:numPr>
        <w:ind w:left="1134" w:hanging="567"/>
      </w:pPr>
      <w:bookmarkStart w:id="64" w:name="_Toc183434610"/>
      <w:bookmarkStart w:id="65" w:name="_Toc183434915"/>
      <w:r w:rsidRPr="00250B66">
        <w:rPr>
          <w:b/>
        </w:rPr>
        <w:t>AOGOI</w:t>
      </w:r>
      <w:r w:rsidRPr="00250B66">
        <w:t>: Associazione Ostetrici Ginecologi Ospedalieri Italiani</w:t>
      </w:r>
      <w:bookmarkEnd w:id="64"/>
      <w:bookmarkEnd w:id="65"/>
    </w:p>
    <w:p w:rsidR="00D94386" w:rsidRPr="00250B66" w:rsidRDefault="00D94386" w:rsidP="00250B66">
      <w:pPr>
        <w:pStyle w:val="Paragrafoelenco"/>
        <w:numPr>
          <w:ilvl w:val="0"/>
          <w:numId w:val="29"/>
        </w:numPr>
        <w:ind w:left="1134" w:hanging="567"/>
      </w:pPr>
      <w:bookmarkStart w:id="66" w:name="_Toc183434611"/>
      <w:bookmarkStart w:id="67" w:name="_Toc183434916"/>
      <w:r w:rsidRPr="00250B66">
        <w:rPr>
          <w:b/>
        </w:rPr>
        <w:t>FNOPO</w:t>
      </w:r>
      <w:r w:rsidRPr="00250B66">
        <w:t>: Federazione Nazionale Ordini Professione Ostetrica</w:t>
      </w:r>
      <w:bookmarkEnd w:id="66"/>
      <w:bookmarkEnd w:id="67"/>
    </w:p>
    <w:p w:rsidR="00D94386" w:rsidRPr="00250B66" w:rsidRDefault="00D94386" w:rsidP="00250B66">
      <w:pPr>
        <w:pStyle w:val="Paragrafoelenco"/>
        <w:numPr>
          <w:ilvl w:val="0"/>
          <w:numId w:val="29"/>
        </w:numPr>
        <w:ind w:left="1134" w:hanging="567"/>
      </w:pPr>
      <w:bookmarkStart w:id="68" w:name="_Toc183434612"/>
      <w:bookmarkStart w:id="69" w:name="_Toc183434917"/>
      <w:r w:rsidRPr="00250B66">
        <w:rPr>
          <w:b/>
        </w:rPr>
        <w:t>FNOPI</w:t>
      </w:r>
      <w:r w:rsidRPr="00250B66">
        <w:t>: Federazione Nazionale Ordini Professioni Infermieristiche</w:t>
      </w:r>
      <w:bookmarkEnd w:id="68"/>
      <w:bookmarkEnd w:id="69"/>
    </w:p>
    <w:p w:rsidR="00D94386" w:rsidRPr="00250B66" w:rsidRDefault="00D94386" w:rsidP="00250B66">
      <w:pPr>
        <w:pStyle w:val="Paragrafoelenco"/>
        <w:numPr>
          <w:ilvl w:val="0"/>
          <w:numId w:val="29"/>
        </w:numPr>
        <w:ind w:left="1134" w:hanging="567"/>
      </w:pPr>
      <w:bookmarkStart w:id="70" w:name="_Toc183434613"/>
      <w:bookmarkStart w:id="71" w:name="_Toc183434918"/>
      <w:r w:rsidRPr="00250B66">
        <w:rPr>
          <w:b/>
        </w:rPr>
        <w:t>SIN</w:t>
      </w:r>
      <w:r w:rsidRPr="00250B66">
        <w:t xml:space="preserve"> </w:t>
      </w:r>
      <w:r w:rsidRPr="00250B66">
        <w:rPr>
          <w:b/>
        </w:rPr>
        <w:t>INF</w:t>
      </w:r>
      <w:r w:rsidRPr="00250B66">
        <w:t>: Società Italiana Neonatologia Infermieristica</w:t>
      </w:r>
      <w:bookmarkEnd w:id="70"/>
      <w:bookmarkEnd w:id="71"/>
    </w:p>
    <w:p w:rsidR="00D94386" w:rsidRPr="00250B66" w:rsidRDefault="00D94386" w:rsidP="00250B66">
      <w:pPr>
        <w:pStyle w:val="Paragrafoelenco"/>
        <w:numPr>
          <w:ilvl w:val="0"/>
          <w:numId w:val="29"/>
        </w:numPr>
        <w:ind w:left="1134" w:hanging="567"/>
      </w:pPr>
      <w:bookmarkStart w:id="72" w:name="_Toc183434614"/>
      <w:bookmarkStart w:id="73" w:name="_Toc183434919"/>
      <w:proofErr w:type="spellStart"/>
      <w:r w:rsidRPr="00250B66">
        <w:rPr>
          <w:b/>
        </w:rPr>
        <w:t>GdL-L-PAA</w:t>
      </w:r>
      <w:proofErr w:type="spellEnd"/>
      <w:r w:rsidRPr="00250B66">
        <w:t>: Gruppo di Lavoro Locale Politica Aziendale Allattamento</w:t>
      </w:r>
      <w:bookmarkEnd w:id="72"/>
      <w:bookmarkEnd w:id="73"/>
    </w:p>
    <w:p w:rsidR="00D94386" w:rsidRPr="00250B66" w:rsidRDefault="00D94386" w:rsidP="00250B66">
      <w:pPr>
        <w:pStyle w:val="Paragrafoelenco"/>
        <w:numPr>
          <w:ilvl w:val="0"/>
          <w:numId w:val="29"/>
        </w:numPr>
        <w:ind w:left="1134" w:hanging="567"/>
      </w:pPr>
      <w:bookmarkStart w:id="74" w:name="_Toc183434615"/>
      <w:bookmarkStart w:id="75" w:name="_Toc183434920"/>
      <w:proofErr w:type="spellStart"/>
      <w:r w:rsidRPr="00250B66">
        <w:rPr>
          <w:b/>
        </w:rPr>
        <w:t>GdL-N-PAA</w:t>
      </w:r>
      <w:proofErr w:type="spellEnd"/>
      <w:r w:rsidRPr="00250B66">
        <w:t>: Gruppo di Lavoro Nazionale Politica Aziendale Allattamento</w:t>
      </w:r>
      <w:bookmarkEnd w:id="74"/>
      <w:bookmarkEnd w:id="75"/>
    </w:p>
    <w:p w:rsidR="00D94386" w:rsidRPr="00250B66" w:rsidRDefault="00D94386" w:rsidP="00250B66">
      <w:pPr>
        <w:pStyle w:val="Paragrafoelenco"/>
        <w:numPr>
          <w:ilvl w:val="0"/>
          <w:numId w:val="29"/>
        </w:numPr>
        <w:ind w:left="1134" w:hanging="567"/>
      </w:pPr>
      <w:bookmarkStart w:id="76" w:name="_Toc183434616"/>
      <w:bookmarkStart w:id="77" w:name="_Toc183434921"/>
      <w:r w:rsidRPr="00250B66">
        <w:rPr>
          <w:b/>
        </w:rPr>
        <w:t>AMS</w:t>
      </w:r>
      <w:r w:rsidRPr="00250B66">
        <w:t>: Assemblea Mondiale della Sanità</w:t>
      </w:r>
      <w:bookmarkEnd w:id="76"/>
      <w:bookmarkEnd w:id="77"/>
    </w:p>
    <w:p w:rsidR="00D94386" w:rsidRPr="00250B66" w:rsidRDefault="00D94386" w:rsidP="00250B66">
      <w:pPr>
        <w:pStyle w:val="Paragrafoelenco"/>
        <w:numPr>
          <w:ilvl w:val="0"/>
          <w:numId w:val="29"/>
        </w:numPr>
        <w:ind w:left="1134" w:hanging="567"/>
      </w:pPr>
      <w:bookmarkStart w:id="78" w:name="_Toc183434617"/>
      <w:bookmarkStart w:id="79" w:name="_Toc183434922"/>
      <w:r w:rsidRPr="00250B66">
        <w:rPr>
          <w:b/>
        </w:rPr>
        <w:t>CAM</w:t>
      </w:r>
      <w:r w:rsidRPr="00250B66">
        <w:t>: Cure Amiche della Mamma</w:t>
      </w:r>
      <w:bookmarkEnd w:id="78"/>
      <w:bookmarkEnd w:id="79"/>
    </w:p>
    <w:p w:rsidR="00D94386" w:rsidRPr="00250B66" w:rsidRDefault="00D94386" w:rsidP="00250B66">
      <w:pPr>
        <w:pStyle w:val="Paragrafoelenco"/>
        <w:numPr>
          <w:ilvl w:val="0"/>
          <w:numId w:val="29"/>
        </w:numPr>
        <w:ind w:left="1134" w:hanging="567"/>
      </w:pPr>
      <w:bookmarkStart w:id="80" w:name="_Toc183434618"/>
      <w:bookmarkStart w:id="81" w:name="_Toc183434923"/>
      <w:r w:rsidRPr="00250B66">
        <w:rPr>
          <w:b/>
        </w:rPr>
        <w:t>FAD</w:t>
      </w:r>
      <w:r w:rsidRPr="00250B66">
        <w:t>: Formazione a Distanza</w:t>
      </w:r>
      <w:bookmarkEnd w:id="80"/>
      <w:bookmarkEnd w:id="81"/>
    </w:p>
    <w:p w:rsidR="00D94386" w:rsidRPr="00250B66" w:rsidRDefault="00D94386" w:rsidP="00250B66">
      <w:pPr>
        <w:pStyle w:val="Paragrafoelenco"/>
        <w:numPr>
          <w:ilvl w:val="0"/>
          <w:numId w:val="29"/>
        </w:numPr>
        <w:ind w:left="1134" w:hanging="567"/>
      </w:pPr>
      <w:bookmarkStart w:id="82" w:name="_Toc183434619"/>
      <w:bookmarkStart w:id="83" w:name="_Toc183434924"/>
      <w:proofErr w:type="spellStart"/>
      <w:r w:rsidRPr="00250B66">
        <w:rPr>
          <w:b/>
        </w:rPr>
        <w:t>CedAP</w:t>
      </w:r>
      <w:proofErr w:type="spellEnd"/>
      <w:r w:rsidRPr="00250B66">
        <w:t>: Certificato di Assistenza al Parto</w:t>
      </w:r>
      <w:bookmarkEnd w:id="82"/>
      <w:bookmarkEnd w:id="83"/>
    </w:p>
    <w:p w:rsidR="00D94386" w:rsidRPr="00250B66" w:rsidRDefault="00D94386" w:rsidP="00250B66">
      <w:pPr>
        <w:pStyle w:val="Paragrafoelenco"/>
        <w:numPr>
          <w:ilvl w:val="0"/>
          <w:numId w:val="29"/>
        </w:numPr>
        <w:ind w:left="1134" w:hanging="567"/>
      </w:pPr>
      <w:bookmarkStart w:id="84" w:name="_Toc183434620"/>
      <w:bookmarkStart w:id="85" w:name="_Toc183434925"/>
      <w:r w:rsidRPr="00250B66">
        <w:rPr>
          <w:b/>
        </w:rPr>
        <w:t>Alimentazione AFASS:</w:t>
      </w:r>
      <w:r w:rsidRPr="00250B66">
        <w:t xml:space="preserve"> Accettabile, Fattibile Abbordabile, Sostenibile, Sicuro</w:t>
      </w:r>
      <w:bookmarkEnd w:id="84"/>
      <w:bookmarkEnd w:id="85"/>
    </w:p>
    <w:p w:rsidR="00D94386" w:rsidRPr="00250B66" w:rsidRDefault="00D94386" w:rsidP="00250B66">
      <w:pPr>
        <w:pStyle w:val="Paragrafoelenco"/>
        <w:numPr>
          <w:ilvl w:val="0"/>
          <w:numId w:val="29"/>
        </w:numPr>
        <w:ind w:left="1134" w:hanging="567"/>
      </w:pPr>
      <w:bookmarkStart w:id="86" w:name="_Toc183434621"/>
      <w:bookmarkStart w:id="87" w:name="_Toc183434926"/>
      <w:r w:rsidRPr="00250B66">
        <w:rPr>
          <w:b/>
        </w:rPr>
        <w:t>IAN</w:t>
      </w:r>
      <w:r w:rsidRPr="00250B66">
        <w:t>: Incontri di Accompagnamento alla Nascita</w:t>
      </w:r>
      <w:bookmarkEnd w:id="86"/>
      <w:bookmarkEnd w:id="87"/>
    </w:p>
    <w:p w:rsidR="00D94386" w:rsidRPr="00D94386" w:rsidRDefault="00D94386" w:rsidP="00D94386">
      <w:pPr>
        <w:rPr>
          <w:bCs/>
        </w:rPr>
      </w:pPr>
    </w:p>
    <w:p w:rsidR="00D94386" w:rsidRPr="00D94386" w:rsidRDefault="00D94386" w:rsidP="00D94386">
      <w:pPr>
        <w:rPr>
          <w:bCs/>
        </w:rPr>
      </w:pPr>
    </w:p>
    <w:p w:rsidR="00E13200" w:rsidRPr="00D94386" w:rsidRDefault="00E13200" w:rsidP="00E13200">
      <w:pPr>
        <w:pStyle w:val="Titolo1"/>
      </w:pPr>
      <w:bookmarkStart w:id="88" w:name="_Toc164707228"/>
      <w:bookmarkStart w:id="89" w:name="_Toc183693816"/>
      <w:r>
        <w:t>7</w:t>
      </w:r>
      <w:r w:rsidRPr="00D94386">
        <w:t>.</w:t>
      </w:r>
      <w:bookmarkEnd w:id="88"/>
      <w:r>
        <w:tab/>
      </w:r>
      <w:r w:rsidRPr="00293711">
        <w:t>VARIE</w:t>
      </w:r>
      <w:bookmarkEnd w:id="89"/>
    </w:p>
    <w:p w:rsidR="00E13200" w:rsidRPr="00D94386" w:rsidRDefault="00E13200" w:rsidP="00E13200">
      <w:pPr>
        <w:rPr>
          <w:bCs/>
        </w:rPr>
      </w:pPr>
      <w:bookmarkStart w:id="90" w:name="_Toc183434644"/>
      <w:bookmarkStart w:id="91" w:name="_Toc183434949"/>
      <w:r>
        <w:rPr>
          <w:bCs/>
        </w:rPr>
        <w:tab/>
      </w:r>
      <w:r w:rsidRPr="00D94386">
        <w:rPr>
          <w:bCs/>
        </w:rPr>
        <w:t>In questo documento i termini neonato, bambino sono da intendersi sempre al maschile e femminile; il termine famiglia include tutti i molteplici tipi di famiglie esistenti; il termine ‘partner’ è inteso come la persona che sta accanto alla madre, che sia il padre o l’altro genitore, ovvero una persona di fiducia.</w:t>
      </w:r>
      <w:bookmarkEnd w:id="90"/>
      <w:bookmarkEnd w:id="91"/>
    </w:p>
    <w:p w:rsidR="00D94386" w:rsidRPr="00D94386" w:rsidRDefault="00D94386" w:rsidP="00D94386">
      <w:pPr>
        <w:rPr>
          <w:b/>
          <w:bCs/>
        </w:rPr>
      </w:pPr>
    </w:p>
    <w:p w:rsidR="00D94386" w:rsidRPr="00D94386" w:rsidRDefault="00D94386" w:rsidP="00BB5251">
      <w:pPr>
        <w:pStyle w:val="Titolo1"/>
      </w:pPr>
      <w:r w:rsidRPr="00D94386">
        <w:br w:type="page"/>
      </w:r>
      <w:bookmarkStart w:id="92" w:name="_Toc183693817"/>
      <w:r w:rsidR="00E13200">
        <w:lastRenderedPageBreak/>
        <w:t>8</w:t>
      </w:r>
      <w:r w:rsidR="00BB5251">
        <w:t>.</w:t>
      </w:r>
      <w:r w:rsidR="00BB5251">
        <w:tab/>
      </w:r>
      <w:r w:rsidRPr="00D94386">
        <w:t>RIFERIMENTI BIBLIOGRAFICI E NORMATIVI</w:t>
      </w:r>
      <w:bookmarkEnd w:id="92"/>
    </w:p>
    <w:p w:rsidR="00D94386" w:rsidRPr="00D94386" w:rsidRDefault="00D94386" w:rsidP="00250B66">
      <w:pPr>
        <w:numPr>
          <w:ilvl w:val="0"/>
          <w:numId w:val="30"/>
        </w:numPr>
        <w:ind w:left="1134" w:hanging="567"/>
      </w:pPr>
      <w:r w:rsidRPr="00D94386">
        <w:t>“</w:t>
      </w:r>
      <w:hyperlink r:id="rId8" w:tooltip="File pdf su nuova finestra" w:history="1">
        <w:r w:rsidRPr="00D94386">
          <w:rPr>
            <w:rStyle w:val="Collegamentoipertestuale"/>
          </w:rPr>
          <w:t>L’allattamento al seno: protezione, incoraggiamento e sostegno. L’importanza del ruolo dei servizi per la maternità</w:t>
        </w:r>
      </w:hyperlink>
      <w:r w:rsidRPr="00D94386">
        <w:t>” (158,08 Kb). OMS, Ginevra, 1989</w:t>
      </w:r>
    </w:p>
    <w:p w:rsidR="00D94386" w:rsidRPr="00D94386" w:rsidRDefault="00D94386" w:rsidP="00250B66">
      <w:pPr>
        <w:numPr>
          <w:ilvl w:val="0"/>
          <w:numId w:val="30"/>
        </w:numPr>
        <w:ind w:left="1134" w:hanging="567"/>
      </w:pPr>
      <w:r w:rsidRPr="00D94386">
        <w:t>“</w:t>
      </w:r>
      <w:hyperlink r:id="rId9" w:tooltip="File pdf su nuova finestra" w:history="1">
        <w:r w:rsidRPr="00D94386">
          <w:rPr>
            <w:rStyle w:val="Collegamentoipertestuale"/>
          </w:rPr>
          <w:t>Dichiarazione degli Innocenti sulla protezione, promozione e sostegno dell'allattamento al seno</w:t>
        </w:r>
      </w:hyperlink>
      <w:r w:rsidRPr="00D94386">
        <w:t>”</w:t>
      </w:r>
    </w:p>
    <w:p w:rsidR="00D94386" w:rsidRPr="00D94386" w:rsidRDefault="00D94386" w:rsidP="00250B66">
      <w:pPr>
        <w:numPr>
          <w:ilvl w:val="0"/>
          <w:numId w:val="30"/>
        </w:numPr>
        <w:ind w:left="1134" w:hanging="567"/>
      </w:pPr>
      <w:r w:rsidRPr="00D94386">
        <w:t>“</w:t>
      </w:r>
      <w:hyperlink r:id="rId10" w:tooltip="File pdf su nuova finestra" w:history="1">
        <w:r w:rsidRPr="00D94386">
          <w:rPr>
            <w:rStyle w:val="Collegamentoipertestuale"/>
          </w:rPr>
          <w:t>Dichiarazione degli Innocenti 2005</w:t>
        </w:r>
      </w:hyperlink>
      <w:r w:rsidRPr="00D94386">
        <w:t>” “</w:t>
      </w:r>
      <w:hyperlink r:id="rId11" w:tooltip="Link esterno su nuova finestra" w:history="1">
        <w:r w:rsidRPr="00D94386">
          <w:rPr>
            <w:rStyle w:val="Collegamentoipertestuale"/>
          </w:rPr>
          <w:t>Alimentazione dei lattanti e dei bambini fino a tre anni: raccomandazioni standard per l’Unione europea</w:t>
        </w:r>
      </w:hyperlink>
      <w:r w:rsidRPr="00D94386">
        <w:t>” </w:t>
      </w:r>
    </w:p>
    <w:p w:rsidR="00D94386" w:rsidRPr="00D94386" w:rsidRDefault="0082111C" w:rsidP="00250B66">
      <w:pPr>
        <w:numPr>
          <w:ilvl w:val="0"/>
          <w:numId w:val="30"/>
        </w:numPr>
        <w:ind w:left="1134" w:hanging="567"/>
      </w:pPr>
      <w:hyperlink r:id="rId12" w:tooltip="File pdf su nuova finestra" w:history="1">
        <w:r w:rsidR="00D94386" w:rsidRPr="00D94386">
          <w:rPr>
            <w:rStyle w:val="Collegamentoipertestuale"/>
          </w:rPr>
          <w:t>Investire precocemente in salute: azioni e strategie nei primi 1000 giorni di vita</w:t>
        </w:r>
      </w:hyperlink>
    </w:p>
    <w:p w:rsidR="00D94386" w:rsidRPr="00D94386" w:rsidRDefault="00D94386" w:rsidP="00250B66">
      <w:pPr>
        <w:numPr>
          <w:ilvl w:val="0"/>
          <w:numId w:val="30"/>
        </w:numPr>
        <w:ind w:left="1134" w:hanging="567"/>
      </w:pPr>
      <w:r w:rsidRPr="00D94386">
        <w:t> “</w:t>
      </w:r>
      <w:hyperlink r:id="rId13" w:tooltip="File pdf su nuova finestra" w:history="1">
        <w:r w:rsidRPr="00D94386">
          <w:rPr>
            <w:rStyle w:val="Collegamentoipertestuale"/>
          </w:rPr>
          <w:t>Codice Internazionale sulla commercializzazione dei sostituti del latte materno</w:t>
        </w:r>
      </w:hyperlink>
      <w:r w:rsidRPr="00D94386">
        <w:t>” (225,37 Kb) OMS/UNICEF, 1981.</w:t>
      </w:r>
    </w:p>
    <w:p w:rsidR="00D94386" w:rsidRPr="00D94386" w:rsidRDefault="00D94386" w:rsidP="00250B66">
      <w:pPr>
        <w:numPr>
          <w:ilvl w:val="0"/>
          <w:numId w:val="30"/>
        </w:numPr>
        <w:ind w:left="1134" w:hanging="567"/>
      </w:pPr>
      <w:r w:rsidRPr="00D94386">
        <w:rPr>
          <w:lang w:val="en-US"/>
        </w:rPr>
        <w:t>“</w:t>
      </w:r>
      <w:hyperlink r:id="rId14" w:tooltip="File pdf su nuova finestra" w:history="1">
        <w:r w:rsidRPr="00D94386">
          <w:rPr>
            <w:rStyle w:val="Collegamentoipertestuale"/>
            <w:lang w:val="en-US"/>
          </w:rPr>
          <w:t>Marketing of breast-milk substitutes: National implementation of the international code Status Report 2016</w:t>
        </w:r>
      </w:hyperlink>
      <w:r w:rsidRPr="00D94386">
        <w:rPr>
          <w:lang w:val="en-US"/>
        </w:rPr>
        <w:t xml:space="preserve">”. </w:t>
      </w:r>
      <w:proofErr w:type="spellStart"/>
      <w:r w:rsidRPr="00D94386">
        <w:t>OMS-UNICEF-Ibfan</w:t>
      </w:r>
      <w:proofErr w:type="spellEnd"/>
      <w:r w:rsidRPr="00D94386">
        <w:t>, 2016</w:t>
      </w:r>
    </w:p>
    <w:p w:rsidR="00D94386" w:rsidRPr="00D94386" w:rsidRDefault="00D94386" w:rsidP="00250B66">
      <w:pPr>
        <w:numPr>
          <w:ilvl w:val="0"/>
          <w:numId w:val="30"/>
        </w:numPr>
        <w:ind w:left="1134" w:hanging="567"/>
      </w:pPr>
      <w:r w:rsidRPr="00D94386">
        <w:t>“</w:t>
      </w:r>
      <w:hyperlink r:id="rId15" w:tooltip="Link esterno su nuova finestra" w:history="1">
        <w:r w:rsidRPr="00D94386">
          <w:rPr>
            <w:rStyle w:val="Collegamentoipertestuale"/>
          </w:rPr>
          <w:t>Strategia globale per l’alimentazione dei bambini</w:t>
        </w:r>
      </w:hyperlink>
      <w:r w:rsidRPr="00D94386">
        <w:t>” (pdf 3,1 Mb). OMS, 2003</w:t>
      </w:r>
    </w:p>
    <w:p w:rsidR="00D94386" w:rsidRPr="00D94386" w:rsidRDefault="00D94386" w:rsidP="00250B66">
      <w:pPr>
        <w:numPr>
          <w:ilvl w:val="0"/>
          <w:numId w:val="30"/>
        </w:numPr>
        <w:ind w:left="1134" w:hanging="567"/>
      </w:pPr>
      <w:r w:rsidRPr="00D94386">
        <w:rPr>
          <w:lang w:val="en-US"/>
        </w:rPr>
        <w:t xml:space="preserve"> “</w:t>
      </w:r>
      <w:hyperlink r:id="rId16" w:tooltip="Link esterno su nuova finestra" w:history="1">
        <w:r w:rsidRPr="00D94386">
          <w:rPr>
            <w:rStyle w:val="Collegamentoipertestuale"/>
            <w:lang w:val="en-US"/>
          </w:rPr>
          <w:t>Implementation guidance. Protecting, promoting, and supporting breastfeeding in facilities providing maternity and newborn services: the revised Baby-friendly Hospital Initiative 2018</w:t>
        </w:r>
      </w:hyperlink>
      <w:r w:rsidRPr="00D94386">
        <w:rPr>
          <w:lang w:val="en-US"/>
        </w:rPr>
        <w:t xml:space="preserve">”. </w:t>
      </w:r>
      <w:r w:rsidRPr="00D94386">
        <w:t>UNICEF-OMS, 2018.</w:t>
      </w:r>
    </w:p>
    <w:p w:rsidR="00D94386" w:rsidRPr="00D94386" w:rsidRDefault="00D94386" w:rsidP="00250B66">
      <w:pPr>
        <w:numPr>
          <w:ilvl w:val="0"/>
          <w:numId w:val="30"/>
        </w:numPr>
        <w:ind w:left="1134" w:hanging="567"/>
      </w:pPr>
      <w:r w:rsidRPr="00D94386">
        <w:rPr>
          <w:lang w:val="en-US"/>
        </w:rPr>
        <w:t>“</w:t>
      </w:r>
      <w:hyperlink r:id="rId17" w:tooltip="File pdf su nuova finestra" w:history="1">
        <w:r w:rsidRPr="00D94386">
          <w:rPr>
            <w:rStyle w:val="Collegamentoipertestuale"/>
            <w:lang w:val="en-US"/>
          </w:rPr>
          <w:t>Guideline: protecting, promoting and supporting breastfeeding in facilities providing maternity and newborn services</w:t>
        </w:r>
      </w:hyperlink>
      <w:r w:rsidRPr="00D94386">
        <w:rPr>
          <w:lang w:val="en-US"/>
        </w:rPr>
        <w:t xml:space="preserve">”. </w:t>
      </w:r>
      <w:r w:rsidRPr="00D94386">
        <w:t>OMS, 2017.</w:t>
      </w:r>
    </w:p>
    <w:p w:rsidR="00D94386" w:rsidRPr="00D94386" w:rsidRDefault="00D94386" w:rsidP="00250B66">
      <w:pPr>
        <w:numPr>
          <w:ilvl w:val="0"/>
          <w:numId w:val="30"/>
        </w:numPr>
        <w:ind w:left="1134" w:hanging="567"/>
      </w:pPr>
      <w:r w:rsidRPr="00D94386">
        <w:t>“</w:t>
      </w:r>
      <w:hyperlink r:id="rId18" w:tooltip="File pdf su nuova finestra" w:history="1">
        <w:r w:rsidRPr="00D94386">
          <w:rPr>
            <w:rStyle w:val="Collegamentoipertestuale"/>
          </w:rPr>
          <w:t>Strategia globale per l’alimentazione dei bambini</w:t>
        </w:r>
      </w:hyperlink>
      <w:r w:rsidRPr="00D94386">
        <w:t>” (pdf 3,1 Mb) (OMS, 2003)</w:t>
      </w:r>
    </w:p>
    <w:p w:rsidR="00D94386" w:rsidRPr="00D94386" w:rsidRDefault="00D94386" w:rsidP="00250B66">
      <w:pPr>
        <w:numPr>
          <w:ilvl w:val="0"/>
          <w:numId w:val="30"/>
        </w:numPr>
        <w:ind w:left="1134" w:hanging="567"/>
      </w:pPr>
      <w:r w:rsidRPr="00D94386">
        <w:t>“</w:t>
      </w:r>
      <w:hyperlink r:id="rId19" w:tooltip="Link esterno su nuova finestra" w:history="1">
        <w:r w:rsidRPr="00D94386">
          <w:rPr>
            <w:rStyle w:val="Collegamentoipertestuale"/>
          </w:rPr>
          <w:t>Piano nazionale della prevenzione (</w:t>
        </w:r>
        <w:proofErr w:type="spellStart"/>
        <w:r w:rsidRPr="00D94386">
          <w:rPr>
            <w:rStyle w:val="Collegamentoipertestuale"/>
          </w:rPr>
          <w:t>Pnp</w:t>
        </w:r>
        <w:proofErr w:type="spellEnd"/>
        <w:r w:rsidRPr="00D94386">
          <w:rPr>
            <w:rStyle w:val="Collegamentoipertestuale"/>
          </w:rPr>
          <w:t>) 2020-2025</w:t>
        </w:r>
      </w:hyperlink>
      <w:r w:rsidRPr="00D94386">
        <w:t>”</w:t>
      </w:r>
    </w:p>
    <w:p w:rsidR="00D94386" w:rsidRPr="00D94386" w:rsidRDefault="00D94386" w:rsidP="00250B66">
      <w:pPr>
        <w:numPr>
          <w:ilvl w:val="0"/>
          <w:numId w:val="30"/>
        </w:numPr>
        <w:ind w:left="1134" w:hanging="567"/>
      </w:pPr>
      <w:r w:rsidRPr="00D94386">
        <w:t>“</w:t>
      </w:r>
      <w:hyperlink r:id="rId20" w:tooltip="Link esterno su nuova finestra" w:history="1">
        <w:r w:rsidRPr="00D94386">
          <w:rPr>
            <w:rStyle w:val="Collegamentoipertestuale"/>
          </w:rPr>
          <w:t>Linee di indirizzo nazionali sulla protezione, la promozione ed il sostegno dell'allattamento al seno</w:t>
        </w:r>
      </w:hyperlink>
    </w:p>
    <w:p w:rsidR="00D94386" w:rsidRPr="00D94386" w:rsidRDefault="0082111C" w:rsidP="00250B66">
      <w:pPr>
        <w:pStyle w:val="Paragrafoelenco"/>
        <w:numPr>
          <w:ilvl w:val="0"/>
          <w:numId w:val="30"/>
        </w:numPr>
        <w:ind w:left="1134" w:hanging="567"/>
      </w:pPr>
      <w:hyperlink r:id="rId21" w:tooltip="Link esterno su nuova finestra" w:history="1">
        <w:r w:rsidR="00D94386" w:rsidRPr="00D94386">
          <w:rPr>
            <w:rStyle w:val="Collegamentoipertestuale"/>
          </w:rPr>
          <w:t>Livelli essenziali di assistenza</w:t>
        </w:r>
      </w:hyperlink>
      <w:r w:rsidR="00D94386" w:rsidRPr="00D94386">
        <w:t xml:space="preserve">; </w:t>
      </w:r>
      <w:hyperlink r:id="rId22" w:tooltip="Link esterno su nuova finestra" w:history="1">
        <w:r w:rsidR="00D94386" w:rsidRPr="00D94386">
          <w:rPr>
            <w:rStyle w:val="Collegamentoipertestuale"/>
          </w:rPr>
          <w:t>DPCM 12 gennaio 2017</w:t>
        </w:r>
      </w:hyperlink>
    </w:p>
    <w:p w:rsidR="00D94386" w:rsidRPr="00D94386" w:rsidRDefault="00D94386" w:rsidP="00250B66">
      <w:pPr>
        <w:numPr>
          <w:ilvl w:val="0"/>
          <w:numId w:val="30"/>
        </w:numPr>
        <w:ind w:left="1134" w:hanging="567"/>
        <w:rPr>
          <w:i/>
        </w:rPr>
      </w:pPr>
      <w:r w:rsidRPr="00D94386">
        <w:t> </w:t>
      </w:r>
      <w:r w:rsidRPr="00D94386">
        <w:rPr>
          <w:i/>
        </w:rPr>
        <w:t>“</w:t>
      </w:r>
      <w:hyperlink r:id="rId23" w:tooltip="File pdf su nuova finestra" w:history="1">
        <w:r w:rsidRPr="00D94386">
          <w:rPr>
            <w:rStyle w:val="Collegamentoipertestuale"/>
            <w:i/>
          </w:rPr>
          <w:t>Allattare al seno. Un investimento per la vita</w:t>
        </w:r>
      </w:hyperlink>
      <w:r w:rsidRPr="00D94386">
        <w:rPr>
          <w:i/>
        </w:rPr>
        <w:t>” (pdf 3,1 Mb). Opuscolo a cura del ministero della Salute, 2019.</w:t>
      </w:r>
    </w:p>
    <w:p w:rsidR="00D94386" w:rsidRPr="00D94386" w:rsidRDefault="00D94386" w:rsidP="00250B66">
      <w:pPr>
        <w:numPr>
          <w:ilvl w:val="0"/>
          <w:numId w:val="30"/>
        </w:numPr>
        <w:ind w:left="1134" w:hanging="567"/>
      </w:pPr>
      <w:r w:rsidRPr="00D94386">
        <w:t>“</w:t>
      </w:r>
      <w:hyperlink r:id="rId24" w:tooltip="Link esterno su nuova finestra" w:history="1">
        <w:r w:rsidRPr="00D94386">
          <w:rPr>
            <w:rStyle w:val="Collegamentoipertestuale"/>
          </w:rPr>
          <w:t>Linee di indirizzo nazionali sulla protezione, la promozione ed il sostegno dell'allattamento al seno</w:t>
        </w:r>
      </w:hyperlink>
      <w:r w:rsidRPr="00D94386">
        <w:t>”,</w:t>
      </w:r>
    </w:p>
    <w:p w:rsidR="00D94386" w:rsidRPr="00D94386" w:rsidRDefault="00D94386" w:rsidP="00250B66">
      <w:pPr>
        <w:numPr>
          <w:ilvl w:val="0"/>
          <w:numId w:val="30"/>
        </w:numPr>
        <w:ind w:left="1134" w:hanging="567"/>
      </w:pPr>
      <w:r w:rsidRPr="00D94386">
        <w:t>(</w:t>
      </w:r>
      <w:hyperlink r:id="rId25" w:tooltip="Link esterno su nuova finestra" w:history="1">
        <w:r w:rsidRPr="00D94386">
          <w:rPr>
            <w:rStyle w:val="Collegamentoipertestuale"/>
          </w:rPr>
          <w:t>DPCM 12 gennaio 2017</w:t>
        </w:r>
      </w:hyperlink>
      <w:r w:rsidRPr="00D94386">
        <w:t>)</w:t>
      </w:r>
    </w:p>
    <w:p w:rsidR="00D42C61" w:rsidRDefault="00D94386" w:rsidP="00D42C61">
      <w:pPr>
        <w:numPr>
          <w:ilvl w:val="0"/>
          <w:numId w:val="30"/>
        </w:numPr>
        <w:ind w:left="1134" w:hanging="567"/>
      </w:pPr>
      <w:r w:rsidRPr="00D94386">
        <w:t>POLITICA AZIENDALE SULL’ALLATTAMENTO (PAA) Un progetto inter-societario di promozione della salute materno-infantile SIN, SIP, SIGO, SINUPE, AOGOI, FNOPO, FNOPI, SININF, SIPINF &amp; VIVERE ONLUS</w:t>
      </w:r>
      <w:r w:rsidR="00D42C61">
        <w:t>.</w:t>
      </w:r>
    </w:p>
    <w:p w:rsidR="00D94386" w:rsidRPr="00D94386" w:rsidRDefault="00D94386" w:rsidP="00D42C61">
      <w:pPr>
        <w:ind w:left="1134"/>
      </w:pPr>
      <w:r w:rsidRPr="00D94386">
        <w:lastRenderedPageBreak/>
        <w:t xml:space="preserve">https://a2x6c0.emailsp.com/assets/2/RASSEGNA%20SIN/s_Survey_POLICY%2027%2009%202022.pdf </w:t>
      </w:r>
    </w:p>
    <w:p w:rsidR="00D94386" w:rsidRPr="00D94386" w:rsidRDefault="00D42C61" w:rsidP="00250B66">
      <w:pPr>
        <w:numPr>
          <w:ilvl w:val="0"/>
          <w:numId w:val="30"/>
        </w:numPr>
        <w:ind w:left="1134" w:hanging="567"/>
      </w:pPr>
      <w:r>
        <w:t>Davanzo R, Maffeis C,</w:t>
      </w:r>
      <w:r w:rsidR="00D94386" w:rsidRPr="00D94386">
        <w:t xml:space="preserve"> Silano M, Bertino E, Agostoni C, Cazzato T, </w:t>
      </w:r>
      <w:proofErr w:type="spellStart"/>
      <w:r w:rsidR="00D94386" w:rsidRPr="00D94386">
        <w:t>Tonetto</w:t>
      </w:r>
      <w:proofErr w:type="spellEnd"/>
      <w:r w:rsidR="00D94386" w:rsidRPr="00D94386">
        <w:t xml:space="preserve"> P, </w:t>
      </w:r>
      <w:proofErr w:type="spellStart"/>
      <w:r w:rsidR="00D94386" w:rsidRPr="00D94386">
        <w:t>Staiano</w:t>
      </w:r>
      <w:proofErr w:type="spellEnd"/>
      <w:r w:rsidR="00D94386" w:rsidRPr="00D94386">
        <w:t xml:space="preserve"> A, Vitiello R, Natale F Gruppo di Lavoro ad hoc di SIP, SIN, </w:t>
      </w:r>
      <w:proofErr w:type="spellStart"/>
      <w:r w:rsidR="00D94386" w:rsidRPr="00D94386">
        <w:t>SICuPP</w:t>
      </w:r>
      <w:proofErr w:type="spellEnd"/>
      <w:r w:rsidR="00D94386" w:rsidRPr="00D94386">
        <w:t>, SIGENP e SIMP. Allattamento al seno e uso del latte materno/umano Position Statement 2015 di Società Italiana di Pediatria (SIP), Società Italiana di Neonatologia (SIN), Società Italiana delle Cure Primarie Pediatriche (</w:t>
      </w:r>
      <w:proofErr w:type="spellStart"/>
      <w:r w:rsidR="00D94386" w:rsidRPr="00D94386">
        <w:t>SICuPP</w:t>
      </w:r>
      <w:proofErr w:type="spellEnd"/>
      <w:r w:rsidR="00D94386" w:rsidRPr="00D94386">
        <w:t xml:space="preserve">), Società Italiana di Gastroenterologia Epatologia e Nutrizione Pediatrica (SIGENP) e Società Italiana di Medicina Perinatale (SIMP) </w:t>
      </w:r>
      <w:hyperlink r:id="rId26" w:history="1">
        <w:r w:rsidR="00D94386" w:rsidRPr="00D94386">
          <w:rPr>
            <w:rStyle w:val="Collegamentoipertestuale"/>
          </w:rPr>
          <w:t>https://www.salute.gov.it/imgs/C_17_pubblicazioni_2415_allegato.pdf</w:t>
        </w:r>
      </w:hyperlink>
    </w:p>
    <w:p w:rsidR="00D94386" w:rsidRPr="00D94386" w:rsidRDefault="00D94386" w:rsidP="00250B66">
      <w:pPr>
        <w:numPr>
          <w:ilvl w:val="0"/>
          <w:numId w:val="30"/>
        </w:numPr>
        <w:ind w:left="1134" w:hanging="567"/>
      </w:pPr>
      <w:proofErr w:type="spellStart"/>
      <w:r w:rsidRPr="00D94386">
        <w:rPr>
          <w:lang w:val="en-US"/>
        </w:rPr>
        <w:t>DiGirolamo</w:t>
      </w:r>
      <w:proofErr w:type="spellEnd"/>
      <w:r w:rsidRPr="00D94386">
        <w:rPr>
          <w:lang w:val="en-US"/>
        </w:rPr>
        <w:t xml:space="preserve"> AM, </w:t>
      </w:r>
      <w:proofErr w:type="spellStart"/>
      <w:r w:rsidRPr="00D94386">
        <w:rPr>
          <w:lang w:val="en-US"/>
        </w:rPr>
        <w:t>Grummer</w:t>
      </w:r>
      <w:proofErr w:type="spellEnd"/>
      <w:r w:rsidRPr="00D94386">
        <w:rPr>
          <w:lang w:val="en-US"/>
        </w:rPr>
        <w:t xml:space="preserve">-Strawn LM, Fein SB. Effect of maternity-care practices on breastfeeding. </w:t>
      </w:r>
      <w:r w:rsidRPr="00D94386">
        <w:t xml:space="preserve">Pediatrics. 2008 </w:t>
      </w:r>
      <w:proofErr w:type="spellStart"/>
      <w:r w:rsidRPr="00D94386">
        <w:t>Oct</w:t>
      </w:r>
      <w:proofErr w:type="spellEnd"/>
      <w:r w:rsidRPr="00D94386">
        <w:t xml:space="preserve">;122 </w:t>
      </w:r>
      <w:proofErr w:type="spellStart"/>
      <w:r w:rsidRPr="00D94386">
        <w:t>Suppl</w:t>
      </w:r>
      <w:proofErr w:type="spellEnd"/>
      <w:r w:rsidRPr="00D94386">
        <w:t xml:space="preserve"> 2:S43-9. </w:t>
      </w:r>
      <w:proofErr w:type="spellStart"/>
      <w:r w:rsidRPr="00D94386">
        <w:t>doi</w:t>
      </w:r>
      <w:proofErr w:type="spellEnd"/>
      <w:r w:rsidRPr="00D94386">
        <w:t>: 10.1542/</w:t>
      </w:r>
      <w:proofErr w:type="spellStart"/>
      <w:r w:rsidRPr="00D94386">
        <w:t>peds</w:t>
      </w:r>
      <w:proofErr w:type="spellEnd"/>
      <w:r w:rsidRPr="00D94386">
        <w:t>.2008-1315e. PMID: 18829830.</w:t>
      </w:r>
    </w:p>
    <w:p w:rsidR="00D94386" w:rsidRPr="00D94386" w:rsidRDefault="00D94386" w:rsidP="00250B66">
      <w:pPr>
        <w:numPr>
          <w:ilvl w:val="0"/>
          <w:numId w:val="30"/>
        </w:numPr>
        <w:ind w:left="1134" w:hanging="567"/>
      </w:pPr>
      <w:proofErr w:type="spellStart"/>
      <w:r w:rsidRPr="00D94386">
        <w:rPr>
          <w:lang w:val="en-US"/>
        </w:rPr>
        <w:t>Gavine</w:t>
      </w:r>
      <w:proofErr w:type="spellEnd"/>
      <w:r w:rsidRPr="00D94386">
        <w:rPr>
          <w:lang w:val="en-US"/>
        </w:rPr>
        <w:t xml:space="preserve"> A, </w:t>
      </w:r>
      <w:proofErr w:type="spellStart"/>
      <w:r w:rsidRPr="00D94386">
        <w:rPr>
          <w:lang w:val="en-US"/>
        </w:rPr>
        <w:t>MacGillivray</w:t>
      </w:r>
      <w:proofErr w:type="spellEnd"/>
      <w:r w:rsidRPr="00D94386">
        <w:rPr>
          <w:lang w:val="en-US"/>
        </w:rPr>
        <w:t xml:space="preserve"> S, Renfrew MJ, </w:t>
      </w:r>
      <w:proofErr w:type="spellStart"/>
      <w:r w:rsidRPr="00D94386">
        <w:rPr>
          <w:lang w:val="en-US"/>
        </w:rPr>
        <w:t>Siebelt</w:t>
      </w:r>
      <w:proofErr w:type="spellEnd"/>
      <w:r w:rsidRPr="00D94386">
        <w:rPr>
          <w:lang w:val="en-US"/>
        </w:rPr>
        <w:t xml:space="preserve"> L, </w:t>
      </w:r>
      <w:proofErr w:type="spellStart"/>
      <w:r w:rsidRPr="00D94386">
        <w:rPr>
          <w:lang w:val="en-US"/>
        </w:rPr>
        <w:t>Haggi</w:t>
      </w:r>
      <w:proofErr w:type="spellEnd"/>
      <w:r w:rsidRPr="00D94386">
        <w:rPr>
          <w:lang w:val="en-US"/>
        </w:rPr>
        <w:t xml:space="preserve"> H, McFadden A. Education and training of healthcare staff in the knowledge, attitudes and skills needed to work effectively with breastfeeding women: a systematic review. </w:t>
      </w:r>
      <w:proofErr w:type="spellStart"/>
      <w:r w:rsidRPr="00D94386">
        <w:t>Int</w:t>
      </w:r>
      <w:proofErr w:type="spellEnd"/>
      <w:r w:rsidRPr="00D94386">
        <w:t xml:space="preserve"> </w:t>
      </w:r>
      <w:proofErr w:type="spellStart"/>
      <w:r w:rsidRPr="00D94386">
        <w:t>Breastfeed</w:t>
      </w:r>
      <w:proofErr w:type="spellEnd"/>
      <w:r w:rsidRPr="00D94386">
        <w:t xml:space="preserve"> J. 2017 </w:t>
      </w:r>
      <w:proofErr w:type="spellStart"/>
      <w:r w:rsidRPr="00D94386">
        <w:t>Feb</w:t>
      </w:r>
      <w:proofErr w:type="spellEnd"/>
      <w:r w:rsidRPr="00D94386">
        <w:t xml:space="preserve"> 2;12:6. </w:t>
      </w:r>
      <w:proofErr w:type="spellStart"/>
      <w:r w:rsidRPr="00D94386">
        <w:t>doi</w:t>
      </w:r>
      <w:proofErr w:type="spellEnd"/>
      <w:r w:rsidRPr="00D94386">
        <w:t>: 10.1186/s13006-016-0097-2</w:t>
      </w:r>
    </w:p>
    <w:p w:rsidR="00D94386" w:rsidRPr="00D94386" w:rsidRDefault="00D94386" w:rsidP="00250B66">
      <w:pPr>
        <w:numPr>
          <w:ilvl w:val="0"/>
          <w:numId w:val="30"/>
        </w:numPr>
        <w:ind w:left="1134" w:hanging="567"/>
        <w:rPr>
          <w:lang w:val="en-US"/>
        </w:rPr>
      </w:pPr>
      <w:proofErr w:type="spellStart"/>
      <w:r w:rsidRPr="00D94386">
        <w:rPr>
          <w:lang w:val="en-US"/>
        </w:rPr>
        <w:t>Hernández</w:t>
      </w:r>
      <w:proofErr w:type="spellEnd"/>
      <w:r w:rsidRPr="00D94386">
        <w:rPr>
          <w:lang w:val="en-US"/>
        </w:rPr>
        <w:t xml:space="preserve">-Aguilar MT, </w:t>
      </w:r>
      <w:proofErr w:type="spellStart"/>
      <w:r w:rsidRPr="00D94386">
        <w:rPr>
          <w:lang w:val="en-US"/>
        </w:rPr>
        <w:t>Bartick</w:t>
      </w:r>
      <w:proofErr w:type="spellEnd"/>
      <w:r w:rsidRPr="00D94386">
        <w:rPr>
          <w:lang w:val="en-US"/>
        </w:rPr>
        <w:t xml:space="preserve"> M, </w:t>
      </w:r>
      <w:proofErr w:type="spellStart"/>
      <w:r w:rsidRPr="00D94386">
        <w:rPr>
          <w:lang w:val="en-US"/>
        </w:rPr>
        <w:t>Schreck</w:t>
      </w:r>
      <w:proofErr w:type="spellEnd"/>
      <w:r w:rsidRPr="00D94386">
        <w:rPr>
          <w:lang w:val="en-US"/>
        </w:rPr>
        <w:t xml:space="preserve"> P, </w:t>
      </w:r>
      <w:proofErr w:type="spellStart"/>
      <w:r w:rsidRPr="00D94386">
        <w:rPr>
          <w:lang w:val="en-US"/>
        </w:rPr>
        <w:t>Harrel</w:t>
      </w:r>
      <w:proofErr w:type="spellEnd"/>
      <w:r w:rsidRPr="00D94386">
        <w:rPr>
          <w:lang w:val="en-US"/>
        </w:rPr>
        <w:t xml:space="preserve"> C; Academy of Breastfeeding Medicine. ABM Clinical Protocol #7: Model Maternity Policy Supportive of Breastfeeding. Breastfeed Med. 2018 Nov;13(9):559-574</w:t>
      </w:r>
    </w:p>
    <w:p w:rsidR="00D94386" w:rsidRPr="00D94386" w:rsidRDefault="00D94386" w:rsidP="00250B66">
      <w:pPr>
        <w:numPr>
          <w:ilvl w:val="0"/>
          <w:numId w:val="30"/>
        </w:numPr>
        <w:ind w:left="1134" w:hanging="567"/>
      </w:pPr>
      <w:r w:rsidRPr="00D94386">
        <w:t>Tavolo Tecnico Operativo Interdisciplinare sulla Promozione dell’Allattamento al Seno (TAS). ALLATTAMENTO al SENO nelle strutture sanitarie in Italia Report sulla SURVEY NAZIONALE 2014. Ministe</w:t>
      </w:r>
      <w:r w:rsidR="00D42C61">
        <w:t>ro della Salute, DGISAN, Rona, m</w:t>
      </w:r>
      <w:r w:rsidRPr="00D94386">
        <w:t xml:space="preserve">aggio 2015. </w:t>
      </w:r>
      <w:hyperlink r:id="rId27" w:history="1">
        <w:r w:rsidRPr="00D94386">
          <w:rPr>
            <w:rStyle w:val="Collegamentoipertestuale"/>
          </w:rPr>
          <w:t>https://www.salute.gov.it/imgs/C_17_pubblicazioni_2256_allegato.pdf</w:t>
        </w:r>
      </w:hyperlink>
    </w:p>
    <w:p w:rsidR="00D94386" w:rsidRPr="00D94386" w:rsidRDefault="00D94386" w:rsidP="00250B66">
      <w:pPr>
        <w:numPr>
          <w:ilvl w:val="0"/>
          <w:numId w:val="30"/>
        </w:numPr>
        <w:ind w:left="1134" w:hanging="567"/>
      </w:pPr>
      <w:r w:rsidRPr="00D94386">
        <w:t>Tavolo Tecnico Operativo Interdisciplinare sulla Promozione dell’Allattamento al Seno (TAS). Raccomandazioni del TAS, delle Società scientifiche, degli Ordini e delle Associazioni professionali sulla Formazione del Personale Sanitario sull’Allattamento. Ministe</w:t>
      </w:r>
      <w:r w:rsidR="00D42C61">
        <w:t>ro della Salute, DGISAN, Roma, m</w:t>
      </w:r>
      <w:r w:rsidRPr="00D94386">
        <w:t>aggio 2020</w:t>
      </w:r>
      <w:r w:rsidR="00250B66">
        <w:t>.</w:t>
      </w:r>
    </w:p>
    <w:p w:rsidR="00D94386" w:rsidRPr="00D94386" w:rsidRDefault="00D94386" w:rsidP="00D94386"/>
    <w:p w:rsidR="00D94386" w:rsidRPr="00D94386" w:rsidRDefault="00D94386" w:rsidP="00D94386"/>
    <w:p w:rsidR="00D94386" w:rsidRPr="00D94386" w:rsidRDefault="00D94386" w:rsidP="00D94386"/>
    <w:p w:rsidR="00D94386" w:rsidRPr="00D94386" w:rsidRDefault="00D94386" w:rsidP="00D94386"/>
    <w:p w:rsidR="00D94386" w:rsidRPr="00D94386" w:rsidRDefault="00D94386" w:rsidP="00D94386"/>
    <w:p w:rsidR="00D94386" w:rsidRPr="00D94386" w:rsidRDefault="00D94386" w:rsidP="00D94386"/>
    <w:p w:rsidR="00D94386" w:rsidRPr="00D94386" w:rsidRDefault="00D94386" w:rsidP="00D94386"/>
    <w:p w:rsidR="00D94386" w:rsidRPr="00D94386" w:rsidRDefault="00740FCF" w:rsidP="00BB5251">
      <w:pPr>
        <w:pStyle w:val="Titolo1"/>
      </w:pPr>
      <w:bookmarkStart w:id="93" w:name="_Toc164707226"/>
      <w:bookmarkStart w:id="94" w:name="_Toc183693818"/>
      <w:r>
        <w:lastRenderedPageBreak/>
        <w:t>9</w:t>
      </w:r>
      <w:r w:rsidR="00D94386" w:rsidRPr="00D94386">
        <w:t>.</w:t>
      </w:r>
      <w:bookmarkEnd w:id="93"/>
      <w:r w:rsidR="00BB5251">
        <w:tab/>
      </w:r>
      <w:r w:rsidR="00D94386" w:rsidRPr="00D94386">
        <w:t>DOCUMENTAZIONE CORRELATA</w:t>
      </w:r>
      <w:bookmarkEnd w:id="94"/>
    </w:p>
    <w:p w:rsidR="00D94386" w:rsidRDefault="00740FCF" w:rsidP="00250B66">
      <w:pPr>
        <w:pStyle w:val="Titolo2"/>
        <w:rPr>
          <w:bCs/>
        </w:rPr>
      </w:pPr>
      <w:bookmarkStart w:id="95" w:name="_Toc183693819"/>
      <w:r>
        <w:t>9</w:t>
      </w:r>
      <w:r w:rsidR="005F5C56">
        <w:t>.1</w:t>
      </w:r>
      <w:r w:rsidR="005F5C56">
        <w:tab/>
      </w:r>
      <w:r w:rsidR="00D94386" w:rsidRPr="00D94386">
        <w:rPr>
          <w:bCs/>
        </w:rPr>
        <w:t>POLITICA AZIENDALE PER L’ALLATTAMENTO (VERSIONE SINTETICA)</w:t>
      </w:r>
      <w:bookmarkEnd w:id="95"/>
    </w:p>
    <w:p w:rsidR="00D42C61" w:rsidRDefault="00D42C61" w:rsidP="00D42C6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599064" cy="6464410"/>
            <wp:effectExtent l="0" t="0" r="8255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 Pio Poster Italiano-1_page-0001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064" cy="64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D94386" w:rsidRPr="00D94386" w:rsidRDefault="00740FCF" w:rsidP="00D42C61">
      <w:pPr>
        <w:pStyle w:val="Titolo2"/>
      </w:pPr>
      <w:bookmarkStart w:id="96" w:name="_Toc183693820"/>
      <w:r>
        <w:lastRenderedPageBreak/>
        <w:t>9</w:t>
      </w:r>
      <w:r w:rsidR="00293711">
        <w:t>.2</w:t>
      </w:r>
      <w:r w:rsidR="00293711">
        <w:tab/>
      </w:r>
      <w:r w:rsidR="00293711" w:rsidRPr="00D94386">
        <w:t xml:space="preserve">ISTRUZIONI DI </w:t>
      </w:r>
      <w:r w:rsidR="00293711" w:rsidRPr="00D42C61">
        <w:t>LAVORO</w:t>
      </w:r>
      <w:bookmarkEnd w:id="96"/>
    </w:p>
    <w:p w:rsidR="00D94386" w:rsidRPr="005F5C56" w:rsidRDefault="00D94386" w:rsidP="00293711">
      <w:pPr>
        <w:numPr>
          <w:ilvl w:val="2"/>
          <w:numId w:val="23"/>
        </w:numPr>
        <w:ind w:left="1134" w:hanging="567"/>
        <w:rPr>
          <w:bCs/>
        </w:rPr>
      </w:pPr>
      <w:bookmarkStart w:id="97" w:name="_Toc183434626"/>
      <w:bookmarkStart w:id="98" w:name="_Toc183434931"/>
      <w:r w:rsidRPr="005F5C56">
        <w:rPr>
          <w:bCs/>
        </w:rPr>
        <w:t>Informazioni sull’allattamento negli incontri di accompagnamento alla nascita</w:t>
      </w:r>
      <w:bookmarkEnd w:id="97"/>
      <w:bookmarkEnd w:id="98"/>
    </w:p>
    <w:p w:rsidR="00D94386" w:rsidRPr="005F5C56" w:rsidRDefault="00D94386" w:rsidP="00293711">
      <w:pPr>
        <w:numPr>
          <w:ilvl w:val="2"/>
          <w:numId w:val="23"/>
        </w:numPr>
        <w:ind w:left="1134" w:hanging="567"/>
        <w:rPr>
          <w:bCs/>
        </w:rPr>
      </w:pPr>
      <w:bookmarkStart w:id="99" w:name="_Toc183434627"/>
      <w:bookmarkStart w:id="100" w:name="_Toc183434932"/>
      <w:r w:rsidRPr="005F5C56">
        <w:rPr>
          <w:bCs/>
        </w:rPr>
        <w:t>Termo controllo del neonato a termine sano</w:t>
      </w:r>
      <w:bookmarkEnd w:id="99"/>
      <w:bookmarkEnd w:id="100"/>
    </w:p>
    <w:p w:rsidR="00D94386" w:rsidRPr="005F5C56" w:rsidRDefault="00D94386" w:rsidP="00293711">
      <w:pPr>
        <w:numPr>
          <w:ilvl w:val="2"/>
          <w:numId w:val="23"/>
        </w:numPr>
        <w:ind w:left="1134" w:hanging="567"/>
        <w:rPr>
          <w:bCs/>
        </w:rPr>
      </w:pPr>
      <w:bookmarkStart w:id="101" w:name="_Toc183434628"/>
      <w:bookmarkStart w:id="102" w:name="_Toc183434933"/>
      <w:r w:rsidRPr="005F5C56">
        <w:rPr>
          <w:bCs/>
        </w:rPr>
        <w:t>Contatto pelle a pelle in sala parto e prevenzione della SUPC</w:t>
      </w:r>
      <w:bookmarkEnd w:id="101"/>
      <w:bookmarkEnd w:id="102"/>
    </w:p>
    <w:p w:rsidR="00D94386" w:rsidRPr="005F5C56" w:rsidRDefault="00E13200" w:rsidP="00293711">
      <w:pPr>
        <w:numPr>
          <w:ilvl w:val="2"/>
          <w:numId w:val="23"/>
        </w:numPr>
        <w:ind w:left="1134" w:hanging="567"/>
        <w:rPr>
          <w:bCs/>
        </w:rPr>
      </w:pPr>
      <w:bookmarkStart w:id="103" w:name="_Toc183434629"/>
      <w:bookmarkStart w:id="104" w:name="_Toc183434934"/>
      <w:r>
        <w:rPr>
          <w:bCs/>
        </w:rPr>
        <w:t>Rooming-</w:t>
      </w:r>
      <w:r w:rsidR="00D94386" w:rsidRPr="005F5C56">
        <w:rPr>
          <w:bCs/>
        </w:rPr>
        <w:t>in e prevenzione delle cadute accidentali</w:t>
      </w:r>
      <w:bookmarkEnd w:id="103"/>
      <w:bookmarkEnd w:id="104"/>
    </w:p>
    <w:p w:rsidR="00D94386" w:rsidRPr="005F5C56" w:rsidRDefault="00D94386" w:rsidP="00293711">
      <w:pPr>
        <w:numPr>
          <w:ilvl w:val="2"/>
          <w:numId w:val="23"/>
        </w:numPr>
        <w:ind w:left="1134" w:hanging="567"/>
        <w:rPr>
          <w:bCs/>
        </w:rPr>
      </w:pPr>
      <w:bookmarkStart w:id="105" w:name="_Toc183434630"/>
      <w:bookmarkStart w:id="106" w:name="_Toc183434935"/>
      <w:r w:rsidRPr="005F5C56">
        <w:rPr>
          <w:bCs/>
        </w:rPr>
        <w:t>Controindicazioni ad allattare</w:t>
      </w:r>
      <w:bookmarkEnd w:id="105"/>
      <w:bookmarkEnd w:id="106"/>
    </w:p>
    <w:p w:rsidR="00D94386" w:rsidRPr="005F5C56" w:rsidRDefault="00D94386" w:rsidP="00293711">
      <w:pPr>
        <w:numPr>
          <w:ilvl w:val="2"/>
          <w:numId w:val="23"/>
        </w:numPr>
        <w:ind w:left="1134" w:hanging="567"/>
        <w:rPr>
          <w:bCs/>
        </w:rPr>
      </w:pPr>
      <w:bookmarkStart w:id="107" w:name="_Toc183434631"/>
      <w:bookmarkStart w:id="108" w:name="_Toc183434936"/>
      <w:r w:rsidRPr="005F5C56">
        <w:rPr>
          <w:bCs/>
        </w:rPr>
        <w:t>Alimentazione esclusiva a domanda</w:t>
      </w:r>
      <w:bookmarkEnd w:id="107"/>
      <w:bookmarkEnd w:id="108"/>
    </w:p>
    <w:p w:rsidR="00D94386" w:rsidRPr="005F5C56" w:rsidRDefault="00D94386" w:rsidP="00293711">
      <w:pPr>
        <w:numPr>
          <w:ilvl w:val="2"/>
          <w:numId w:val="23"/>
        </w:numPr>
        <w:ind w:left="1134" w:hanging="567"/>
        <w:rPr>
          <w:bCs/>
        </w:rPr>
      </w:pPr>
      <w:bookmarkStart w:id="109" w:name="_Toc183434632"/>
      <w:bookmarkStart w:id="110" w:name="_Toc183434937"/>
      <w:r w:rsidRPr="005F5C56">
        <w:rPr>
          <w:bCs/>
        </w:rPr>
        <w:t>Supporto alla mamma per l’allattamento durante la degenza</w:t>
      </w:r>
      <w:bookmarkEnd w:id="109"/>
      <w:bookmarkEnd w:id="110"/>
    </w:p>
    <w:p w:rsidR="00D94386" w:rsidRPr="005F5C56" w:rsidRDefault="00D94386" w:rsidP="00293711">
      <w:pPr>
        <w:numPr>
          <w:ilvl w:val="2"/>
          <w:numId w:val="23"/>
        </w:numPr>
        <w:ind w:left="1134" w:hanging="567"/>
        <w:rPr>
          <w:bCs/>
        </w:rPr>
      </w:pPr>
      <w:bookmarkStart w:id="111" w:name="_Toc183434633"/>
      <w:bookmarkStart w:id="112" w:name="_Toc183434938"/>
      <w:r w:rsidRPr="005F5C56">
        <w:rPr>
          <w:bCs/>
        </w:rPr>
        <w:t>Prevenzione e gestione del dolore durante la poppata al seno</w:t>
      </w:r>
      <w:bookmarkEnd w:id="111"/>
      <w:bookmarkEnd w:id="112"/>
    </w:p>
    <w:p w:rsidR="00D94386" w:rsidRPr="005F5C56" w:rsidRDefault="00D94386" w:rsidP="00293711">
      <w:pPr>
        <w:numPr>
          <w:ilvl w:val="2"/>
          <w:numId w:val="23"/>
        </w:numPr>
        <w:ind w:left="1134" w:hanging="567"/>
        <w:rPr>
          <w:bCs/>
        </w:rPr>
      </w:pPr>
      <w:bookmarkStart w:id="113" w:name="_Toc183434634"/>
      <w:bookmarkStart w:id="114" w:name="_Toc183434939"/>
      <w:r w:rsidRPr="005F5C56">
        <w:rPr>
          <w:bCs/>
        </w:rPr>
        <w:t xml:space="preserve">Quando ricorrere alle </w:t>
      </w:r>
      <w:proofErr w:type="spellStart"/>
      <w:r w:rsidRPr="005F5C56">
        <w:rPr>
          <w:bCs/>
        </w:rPr>
        <w:t>supplementazioni</w:t>
      </w:r>
      <w:proofErr w:type="spellEnd"/>
      <w:r w:rsidRPr="005F5C56">
        <w:rPr>
          <w:bCs/>
        </w:rPr>
        <w:t xml:space="preserve"> con formule latt</w:t>
      </w:r>
      <w:r w:rsidR="005F5C56">
        <w:rPr>
          <w:bCs/>
        </w:rPr>
        <w:t>e</w:t>
      </w:r>
      <w:r w:rsidRPr="005F5C56">
        <w:rPr>
          <w:bCs/>
        </w:rPr>
        <w:t>e e gestione del calo di peso neonatale precoce</w:t>
      </w:r>
      <w:bookmarkEnd w:id="113"/>
      <w:bookmarkEnd w:id="114"/>
    </w:p>
    <w:p w:rsidR="00D94386" w:rsidRPr="005F5C56" w:rsidRDefault="00D94386" w:rsidP="00293711">
      <w:pPr>
        <w:numPr>
          <w:ilvl w:val="2"/>
          <w:numId w:val="23"/>
        </w:numPr>
        <w:ind w:left="1134" w:hanging="567"/>
        <w:rPr>
          <w:bCs/>
        </w:rPr>
      </w:pPr>
      <w:bookmarkStart w:id="115" w:name="_Toc183434635"/>
      <w:bookmarkStart w:id="116" w:name="_Toc183434940"/>
      <w:r w:rsidRPr="005F5C56">
        <w:rPr>
          <w:bCs/>
        </w:rPr>
        <w:t xml:space="preserve">Raccomandazioni per la gestione dell’ipoglicemia precoce transitoria nel neonato a termine e late </w:t>
      </w:r>
      <w:proofErr w:type="spellStart"/>
      <w:r w:rsidRPr="005F5C56">
        <w:rPr>
          <w:bCs/>
        </w:rPr>
        <w:t>preterm</w:t>
      </w:r>
      <w:bookmarkEnd w:id="115"/>
      <w:bookmarkEnd w:id="116"/>
      <w:proofErr w:type="spellEnd"/>
    </w:p>
    <w:p w:rsidR="00D94386" w:rsidRPr="005F5C56" w:rsidRDefault="00D94386" w:rsidP="00293711">
      <w:pPr>
        <w:numPr>
          <w:ilvl w:val="2"/>
          <w:numId w:val="23"/>
        </w:numPr>
        <w:ind w:left="1134" w:hanging="567"/>
        <w:rPr>
          <w:bCs/>
        </w:rPr>
      </w:pPr>
      <w:bookmarkStart w:id="117" w:name="_Toc183434636"/>
      <w:bookmarkStart w:id="118" w:name="_Toc183434941"/>
      <w:r w:rsidRPr="005F5C56">
        <w:rPr>
          <w:bCs/>
        </w:rPr>
        <w:t>Gestione dell’ittero del neonato a termine allattato</w:t>
      </w:r>
      <w:bookmarkEnd w:id="117"/>
      <w:bookmarkEnd w:id="118"/>
    </w:p>
    <w:p w:rsidR="00D94386" w:rsidRPr="005F5C56" w:rsidRDefault="00D94386" w:rsidP="00293711">
      <w:pPr>
        <w:numPr>
          <w:ilvl w:val="2"/>
          <w:numId w:val="23"/>
        </w:numPr>
        <w:ind w:left="1134" w:hanging="567"/>
        <w:rPr>
          <w:bCs/>
        </w:rPr>
      </w:pPr>
      <w:bookmarkStart w:id="119" w:name="_Toc183434637"/>
      <w:bookmarkStart w:id="120" w:name="_Toc183434942"/>
      <w:r w:rsidRPr="005F5C56">
        <w:rPr>
          <w:bCs/>
        </w:rPr>
        <w:t>Prevenzione e gestione dell’ingorgo mammario</w:t>
      </w:r>
      <w:bookmarkEnd w:id="119"/>
      <w:bookmarkEnd w:id="120"/>
    </w:p>
    <w:p w:rsidR="00D94386" w:rsidRPr="005F5C56" w:rsidRDefault="00D94386" w:rsidP="00293711">
      <w:pPr>
        <w:numPr>
          <w:ilvl w:val="2"/>
          <w:numId w:val="23"/>
        </w:numPr>
        <w:ind w:left="1134" w:hanging="567"/>
        <w:rPr>
          <w:bCs/>
        </w:rPr>
      </w:pPr>
      <w:bookmarkStart w:id="121" w:name="_Toc183434638"/>
      <w:bookmarkStart w:id="122" w:name="_Toc183434943"/>
      <w:r w:rsidRPr="005F5C56">
        <w:rPr>
          <w:bCs/>
        </w:rPr>
        <w:t xml:space="preserve">Spremitura manuale, uso del tiralatte e somministrazione del latte materno spremuto </w:t>
      </w:r>
      <w:r w:rsidR="00496151">
        <w:rPr>
          <w:bCs/>
        </w:rPr>
        <w:t>o</w:t>
      </w:r>
      <w:r w:rsidRPr="005F5C56">
        <w:rPr>
          <w:bCs/>
        </w:rPr>
        <w:t xml:space="preserve"> in formula</w:t>
      </w:r>
      <w:bookmarkEnd w:id="121"/>
      <w:bookmarkEnd w:id="122"/>
    </w:p>
    <w:p w:rsidR="00D94386" w:rsidRPr="005F5C56" w:rsidRDefault="00D94386" w:rsidP="00293711">
      <w:pPr>
        <w:numPr>
          <w:ilvl w:val="2"/>
          <w:numId w:val="23"/>
        </w:numPr>
        <w:ind w:left="1134" w:hanging="567"/>
        <w:rPr>
          <w:bCs/>
        </w:rPr>
      </w:pPr>
      <w:bookmarkStart w:id="123" w:name="_Toc183434639"/>
      <w:bookmarkStart w:id="124" w:name="_Toc183434944"/>
      <w:r w:rsidRPr="005F5C56">
        <w:rPr>
          <w:bCs/>
        </w:rPr>
        <w:t>Conservazione del latte materno spremuto e preparazione dei latti</w:t>
      </w:r>
      <w:bookmarkEnd w:id="123"/>
      <w:bookmarkEnd w:id="124"/>
    </w:p>
    <w:p w:rsidR="00D94386" w:rsidRPr="005F5C56" w:rsidRDefault="00D94386" w:rsidP="00293711">
      <w:pPr>
        <w:numPr>
          <w:ilvl w:val="2"/>
          <w:numId w:val="23"/>
        </w:numPr>
        <w:ind w:left="1134" w:hanging="567"/>
        <w:rPr>
          <w:bCs/>
        </w:rPr>
      </w:pPr>
      <w:bookmarkStart w:id="125" w:name="_Toc183434640"/>
      <w:bookmarkStart w:id="126" w:name="_Toc183434945"/>
      <w:r w:rsidRPr="005F5C56">
        <w:rPr>
          <w:bCs/>
        </w:rPr>
        <w:t>Prevenzione e gestione della mastite</w:t>
      </w:r>
      <w:bookmarkEnd w:id="125"/>
      <w:bookmarkEnd w:id="126"/>
    </w:p>
    <w:p w:rsidR="00D94386" w:rsidRPr="005F5C56" w:rsidRDefault="00D94386" w:rsidP="00293711">
      <w:pPr>
        <w:numPr>
          <w:ilvl w:val="2"/>
          <w:numId w:val="23"/>
        </w:numPr>
        <w:ind w:left="1134" w:hanging="567"/>
        <w:rPr>
          <w:bCs/>
        </w:rPr>
      </w:pPr>
      <w:bookmarkStart w:id="127" w:name="_Toc183434641"/>
      <w:bookmarkStart w:id="128" w:name="_Toc183434946"/>
      <w:r w:rsidRPr="005F5C56">
        <w:rPr>
          <w:bCs/>
        </w:rPr>
        <w:t>La dimissione del neonato in rapporto all’allattamento</w:t>
      </w:r>
      <w:bookmarkEnd w:id="127"/>
      <w:bookmarkEnd w:id="128"/>
    </w:p>
    <w:p w:rsidR="00293711" w:rsidRPr="00E13200" w:rsidRDefault="00D94386" w:rsidP="00293711">
      <w:pPr>
        <w:numPr>
          <w:ilvl w:val="2"/>
          <w:numId w:val="23"/>
        </w:numPr>
        <w:ind w:left="1134" w:hanging="567"/>
        <w:rPr>
          <w:bCs/>
        </w:rPr>
      </w:pPr>
      <w:bookmarkStart w:id="129" w:name="_Toc183434642"/>
      <w:bookmarkStart w:id="130" w:name="_Toc183434947"/>
      <w:r w:rsidRPr="005F5C56">
        <w:rPr>
          <w:bCs/>
        </w:rPr>
        <w:t>Impianto e gestione dell’accesso venoso periferico nella gravida/puerpera</w:t>
      </w:r>
      <w:bookmarkEnd w:id="129"/>
      <w:bookmarkEnd w:id="130"/>
    </w:p>
    <w:sectPr w:rsidR="00293711" w:rsidRPr="00E13200" w:rsidSect="000E2B4F">
      <w:headerReference w:type="default" r:id="rId29"/>
      <w:footerReference w:type="default" r:id="rId30"/>
      <w:pgSz w:w="12240" w:h="15840"/>
      <w:pgMar w:top="1418" w:right="1134" w:bottom="851" w:left="1134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CC3" w:rsidRDefault="00DD4CC3">
      <w:r>
        <w:separator/>
      </w:r>
    </w:p>
  </w:endnote>
  <w:endnote w:type="continuationSeparator" w:id="0">
    <w:p w:rsidR="00DD4CC3" w:rsidRDefault="00DD4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56" w:rsidRDefault="005F5C56">
    <w:pPr>
      <w:pStyle w:val="Pidipagina"/>
      <w:jc w:val="right"/>
    </w:pPr>
  </w:p>
  <w:p w:rsidR="005F5C56" w:rsidRDefault="005F5C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CC3" w:rsidRDefault="00DD4CC3">
      <w:r>
        <w:separator/>
      </w:r>
    </w:p>
  </w:footnote>
  <w:footnote w:type="continuationSeparator" w:id="0">
    <w:p w:rsidR="00DD4CC3" w:rsidRDefault="00DD4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7" w:type="dxa"/>
        <w:left w:w="70" w:type="dxa"/>
        <w:bottom w:w="57" w:type="dxa"/>
        <w:right w:w="70" w:type="dxa"/>
      </w:tblCellMar>
      <w:tblLook w:val="0000"/>
    </w:tblPr>
    <w:tblGrid>
      <w:gridCol w:w="1709"/>
      <w:gridCol w:w="6694"/>
      <w:gridCol w:w="1709"/>
    </w:tblGrid>
    <w:tr w:rsidR="005F5C56" w:rsidTr="0009253B">
      <w:trPr>
        <w:trHeight w:val="1417"/>
      </w:trPr>
      <w:tc>
        <w:tcPr>
          <w:tcW w:w="845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F5C56" w:rsidRDefault="005F5C56">
          <w:pPr>
            <w:pStyle w:val="Intestazione"/>
            <w:snapToGrid w:val="0"/>
            <w:jc w:val="center"/>
            <w:rPr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56515</wp:posOffset>
                </wp:positionV>
                <wp:extent cx="914400" cy="1062990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0674" t="-365" r="10399" b="-3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10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F5C56" w:rsidRPr="00557C83" w:rsidRDefault="005F5C56" w:rsidP="00D94386">
          <w:pPr>
            <w:tabs>
              <w:tab w:val="center" w:pos="4819"/>
              <w:tab w:val="right" w:pos="9638"/>
            </w:tabs>
            <w:snapToGrid w:val="0"/>
            <w:jc w:val="center"/>
            <w:rPr>
              <w:b/>
              <w:sz w:val="32"/>
              <w:szCs w:val="28"/>
            </w:rPr>
          </w:pPr>
          <w:r w:rsidRPr="00557C83">
            <w:rPr>
              <w:b/>
              <w:sz w:val="32"/>
              <w:szCs w:val="28"/>
            </w:rPr>
            <w:t xml:space="preserve">POLITICA AZIENDALE </w:t>
          </w:r>
        </w:p>
        <w:p w:rsidR="005F5C56" w:rsidRPr="000E2B4F" w:rsidRDefault="005F5C56" w:rsidP="00D94386">
          <w:pPr>
            <w:pStyle w:val="Intestazione"/>
            <w:snapToGrid w:val="0"/>
            <w:jc w:val="center"/>
            <w:rPr>
              <w:b/>
              <w:sz w:val="28"/>
            </w:rPr>
          </w:pPr>
          <w:r w:rsidRPr="00557C83">
            <w:rPr>
              <w:b/>
              <w:sz w:val="32"/>
              <w:szCs w:val="28"/>
            </w:rPr>
            <w:t>SULL’ALLATTAMENTO</w:t>
          </w:r>
        </w:p>
      </w:tc>
      <w:tc>
        <w:tcPr>
          <w:tcW w:w="84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F5C56" w:rsidRPr="00AD123E" w:rsidRDefault="005F5C56" w:rsidP="0002107D">
          <w:pPr>
            <w:pStyle w:val="Intestazione"/>
            <w:jc w:val="center"/>
            <w:rPr>
              <w:sz w:val="22"/>
            </w:rPr>
          </w:pPr>
          <w:r w:rsidRPr="00AD123E">
            <w:rPr>
              <w:sz w:val="22"/>
            </w:rPr>
            <w:t xml:space="preserve">Pagina </w:t>
          </w:r>
          <w:r w:rsidR="0082111C" w:rsidRPr="00AD123E">
            <w:rPr>
              <w:sz w:val="22"/>
            </w:rPr>
            <w:fldChar w:fldCharType="begin"/>
          </w:r>
          <w:r w:rsidRPr="00AD123E">
            <w:rPr>
              <w:sz w:val="22"/>
            </w:rPr>
            <w:instrText xml:space="preserve"> PAGE </w:instrText>
          </w:r>
          <w:r w:rsidR="0082111C" w:rsidRPr="00AD123E">
            <w:rPr>
              <w:sz w:val="22"/>
            </w:rPr>
            <w:fldChar w:fldCharType="separate"/>
          </w:r>
          <w:r w:rsidR="002F1769">
            <w:rPr>
              <w:noProof/>
              <w:sz w:val="22"/>
            </w:rPr>
            <w:t>1</w:t>
          </w:r>
          <w:r w:rsidR="0082111C" w:rsidRPr="00AD123E">
            <w:rPr>
              <w:sz w:val="22"/>
            </w:rPr>
            <w:fldChar w:fldCharType="end"/>
          </w:r>
          <w:r w:rsidRPr="00AD123E">
            <w:rPr>
              <w:sz w:val="22"/>
            </w:rPr>
            <w:t xml:space="preserve"> di </w:t>
          </w:r>
          <w:r w:rsidR="0082111C" w:rsidRPr="00AD123E">
            <w:rPr>
              <w:sz w:val="22"/>
            </w:rPr>
            <w:fldChar w:fldCharType="begin"/>
          </w:r>
          <w:r w:rsidRPr="00AD123E">
            <w:rPr>
              <w:sz w:val="22"/>
            </w:rPr>
            <w:instrText xml:space="preserve"> NUMPAGES \* ARABIC </w:instrText>
          </w:r>
          <w:r w:rsidR="0082111C" w:rsidRPr="00AD123E">
            <w:rPr>
              <w:sz w:val="22"/>
            </w:rPr>
            <w:fldChar w:fldCharType="separate"/>
          </w:r>
          <w:r w:rsidR="002F1769">
            <w:rPr>
              <w:noProof/>
              <w:sz w:val="22"/>
            </w:rPr>
            <w:t>15</w:t>
          </w:r>
          <w:r w:rsidR="0082111C" w:rsidRPr="00AD123E">
            <w:rPr>
              <w:sz w:val="22"/>
            </w:rPr>
            <w:fldChar w:fldCharType="end"/>
          </w:r>
        </w:p>
        <w:p w:rsidR="005F5C56" w:rsidRDefault="005F5C56" w:rsidP="0002107D">
          <w:pPr>
            <w:pStyle w:val="Intestazione"/>
            <w:jc w:val="center"/>
            <w:rPr>
              <w:sz w:val="22"/>
            </w:rPr>
          </w:pPr>
        </w:p>
        <w:p w:rsidR="005F5C56" w:rsidRDefault="005F5C56" w:rsidP="0002107D">
          <w:pPr>
            <w:pStyle w:val="Intestazione"/>
            <w:jc w:val="center"/>
            <w:rPr>
              <w:sz w:val="22"/>
            </w:rPr>
          </w:pPr>
          <w:r w:rsidRPr="00AD123E">
            <w:rPr>
              <w:sz w:val="22"/>
            </w:rPr>
            <w:t>Edizione:1 Revisione:0</w:t>
          </w:r>
        </w:p>
        <w:p w:rsidR="005F5C56" w:rsidRPr="00AD123E" w:rsidRDefault="005F5C56" w:rsidP="0002107D">
          <w:pPr>
            <w:pStyle w:val="Intestazione"/>
            <w:jc w:val="center"/>
            <w:rPr>
              <w:sz w:val="22"/>
            </w:rPr>
          </w:pPr>
        </w:p>
        <w:p w:rsidR="005F5C56" w:rsidRPr="00AD123E" w:rsidRDefault="005F5C56" w:rsidP="0002107D">
          <w:pPr>
            <w:pStyle w:val="Intestazione"/>
            <w:jc w:val="center"/>
            <w:rPr>
              <w:sz w:val="22"/>
            </w:rPr>
          </w:pPr>
          <w:r>
            <w:rPr>
              <w:sz w:val="22"/>
            </w:rPr>
            <w:t>Ottobre</w:t>
          </w:r>
          <w:r w:rsidRPr="00AD123E">
            <w:rPr>
              <w:sz w:val="22"/>
            </w:rPr>
            <w:t xml:space="preserve"> 2024</w:t>
          </w:r>
        </w:p>
      </w:tc>
    </w:tr>
  </w:tbl>
  <w:p w:rsidR="005F5C56" w:rsidRDefault="005F5C5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F5A14F8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64A7D19"/>
    <w:multiLevelType w:val="hybridMultilevel"/>
    <w:tmpl w:val="31749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BA5DFB"/>
    <w:multiLevelType w:val="hybridMultilevel"/>
    <w:tmpl w:val="4B9AB1DC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0D564ED2"/>
    <w:multiLevelType w:val="hybridMultilevel"/>
    <w:tmpl w:val="2E2E14AE"/>
    <w:lvl w:ilvl="0" w:tplc="75220F6E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E7335"/>
    <w:multiLevelType w:val="hybridMultilevel"/>
    <w:tmpl w:val="FDF6632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DB139E"/>
    <w:multiLevelType w:val="hybridMultilevel"/>
    <w:tmpl w:val="9288E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75A4E"/>
    <w:multiLevelType w:val="hybridMultilevel"/>
    <w:tmpl w:val="9C90C4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4B1518"/>
    <w:multiLevelType w:val="hybridMultilevel"/>
    <w:tmpl w:val="C922D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02FCE"/>
    <w:multiLevelType w:val="hybridMultilevel"/>
    <w:tmpl w:val="418CF416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35565A54"/>
    <w:multiLevelType w:val="hybridMultilevel"/>
    <w:tmpl w:val="3768E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E1401"/>
    <w:multiLevelType w:val="hybridMultilevel"/>
    <w:tmpl w:val="426EE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82FC6"/>
    <w:multiLevelType w:val="hybridMultilevel"/>
    <w:tmpl w:val="EEF0EBFC"/>
    <w:lvl w:ilvl="0" w:tplc="75220F6E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C4C49"/>
    <w:multiLevelType w:val="hybridMultilevel"/>
    <w:tmpl w:val="363E51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E84A5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76812"/>
    <w:multiLevelType w:val="hybridMultilevel"/>
    <w:tmpl w:val="9080E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60078"/>
    <w:multiLevelType w:val="hybridMultilevel"/>
    <w:tmpl w:val="BADC3D3E"/>
    <w:lvl w:ilvl="0" w:tplc="7376EDEA">
      <w:start w:val="1"/>
      <w:numFmt w:val="bullet"/>
      <w:lvlText w:val="-"/>
      <w:lvlJc w:val="left"/>
      <w:pPr>
        <w:ind w:left="1080" w:hanging="360"/>
      </w:pPr>
      <w:rPr>
        <w:rFonts w:ascii="Aptos" w:eastAsia="Calibri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A6044C"/>
    <w:multiLevelType w:val="hybridMultilevel"/>
    <w:tmpl w:val="845A090C"/>
    <w:lvl w:ilvl="0" w:tplc="61A46EE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5A73385"/>
    <w:multiLevelType w:val="hybridMultilevel"/>
    <w:tmpl w:val="5722121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BEE7801"/>
    <w:multiLevelType w:val="hybridMultilevel"/>
    <w:tmpl w:val="0122B1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A75F1"/>
    <w:multiLevelType w:val="hybridMultilevel"/>
    <w:tmpl w:val="BEFC7B80"/>
    <w:lvl w:ilvl="0" w:tplc="75220F6E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D93585"/>
    <w:multiLevelType w:val="hybridMultilevel"/>
    <w:tmpl w:val="BAD868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F7F96"/>
    <w:multiLevelType w:val="hybridMultilevel"/>
    <w:tmpl w:val="1CD81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C44093A">
      <w:start w:val="13"/>
      <w:numFmt w:val="bullet"/>
      <w:lvlText w:val="-"/>
      <w:lvlJc w:val="left"/>
      <w:pPr>
        <w:ind w:left="3240" w:hanging="720"/>
      </w:pPr>
      <w:rPr>
        <w:rFonts w:ascii="Times New Roman" w:eastAsia="Times New Roman" w:hAnsi="Times New Roman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52EC9"/>
    <w:multiLevelType w:val="hybridMultilevel"/>
    <w:tmpl w:val="22E61B40"/>
    <w:lvl w:ilvl="0" w:tplc="75220F6E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2110B1"/>
    <w:multiLevelType w:val="hybridMultilevel"/>
    <w:tmpl w:val="FB4AF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9632C0"/>
    <w:multiLevelType w:val="hybridMultilevel"/>
    <w:tmpl w:val="7F402348"/>
    <w:lvl w:ilvl="0" w:tplc="75220F6E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7"/>
  </w:num>
  <w:num w:numId="10">
    <w:abstractNumId w:val="20"/>
  </w:num>
  <w:num w:numId="11">
    <w:abstractNumId w:val="23"/>
  </w:num>
  <w:num w:numId="12">
    <w:abstractNumId w:val="24"/>
  </w:num>
  <w:num w:numId="13">
    <w:abstractNumId w:val="21"/>
  </w:num>
  <w:num w:numId="14">
    <w:abstractNumId w:val="22"/>
  </w:num>
  <w:num w:numId="15">
    <w:abstractNumId w:val="14"/>
  </w:num>
  <w:num w:numId="16">
    <w:abstractNumId w:val="15"/>
  </w:num>
  <w:num w:numId="17">
    <w:abstractNumId w:val="19"/>
  </w:num>
  <w:num w:numId="18">
    <w:abstractNumId w:val="13"/>
  </w:num>
  <w:num w:numId="19">
    <w:abstractNumId w:val="29"/>
  </w:num>
  <w:num w:numId="20">
    <w:abstractNumId w:val="16"/>
  </w:num>
  <w:num w:numId="21">
    <w:abstractNumId w:val="12"/>
  </w:num>
  <w:num w:numId="22">
    <w:abstractNumId w:val="8"/>
  </w:num>
  <w:num w:numId="23">
    <w:abstractNumId w:val="17"/>
  </w:num>
  <w:num w:numId="24">
    <w:abstractNumId w:val="11"/>
  </w:num>
  <w:num w:numId="25">
    <w:abstractNumId w:val="9"/>
  </w:num>
  <w:num w:numId="26">
    <w:abstractNumId w:val="26"/>
  </w:num>
  <w:num w:numId="27">
    <w:abstractNumId w:val="25"/>
  </w:num>
  <w:num w:numId="28">
    <w:abstractNumId w:val="30"/>
  </w:num>
  <w:num w:numId="29">
    <w:abstractNumId w:val="28"/>
  </w:num>
  <w:num w:numId="30">
    <w:abstractNumId w:val="18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attachedTemplate r:id="rId1"/>
  <w:stylePaneFormatFilter w:val="0000"/>
  <w:defaultTabStop w:val="567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94386"/>
    <w:rsid w:val="0001045A"/>
    <w:rsid w:val="00011FEE"/>
    <w:rsid w:val="0002107D"/>
    <w:rsid w:val="00053C10"/>
    <w:rsid w:val="00061360"/>
    <w:rsid w:val="00067FA7"/>
    <w:rsid w:val="0009253B"/>
    <w:rsid w:val="000E2B4F"/>
    <w:rsid w:val="000E2F1C"/>
    <w:rsid w:val="00126A60"/>
    <w:rsid w:val="00187748"/>
    <w:rsid w:val="001B2B09"/>
    <w:rsid w:val="001B60ED"/>
    <w:rsid w:val="001C78A6"/>
    <w:rsid w:val="001D23B5"/>
    <w:rsid w:val="001D5FED"/>
    <w:rsid w:val="001E3BC7"/>
    <w:rsid w:val="0022255E"/>
    <w:rsid w:val="00250B66"/>
    <w:rsid w:val="00252C1C"/>
    <w:rsid w:val="00261480"/>
    <w:rsid w:val="00293711"/>
    <w:rsid w:val="002959BB"/>
    <w:rsid w:val="002B325A"/>
    <w:rsid w:val="002B6231"/>
    <w:rsid w:val="002B7120"/>
    <w:rsid w:val="002C31DA"/>
    <w:rsid w:val="002F1769"/>
    <w:rsid w:val="002F31A3"/>
    <w:rsid w:val="002F6783"/>
    <w:rsid w:val="003122BF"/>
    <w:rsid w:val="00327BE8"/>
    <w:rsid w:val="003377E0"/>
    <w:rsid w:val="0034229F"/>
    <w:rsid w:val="00371351"/>
    <w:rsid w:val="00371722"/>
    <w:rsid w:val="00393213"/>
    <w:rsid w:val="003A58FB"/>
    <w:rsid w:val="003B0A6B"/>
    <w:rsid w:val="003F6364"/>
    <w:rsid w:val="0040093E"/>
    <w:rsid w:val="00410B8F"/>
    <w:rsid w:val="00420618"/>
    <w:rsid w:val="0043368C"/>
    <w:rsid w:val="00460552"/>
    <w:rsid w:val="00490F27"/>
    <w:rsid w:val="00494EE9"/>
    <w:rsid w:val="00496151"/>
    <w:rsid w:val="004B1CE4"/>
    <w:rsid w:val="004C13F9"/>
    <w:rsid w:val="0051538C"/>
    <w:rsid w:val="005402C2"/>
    <w:rsid w:val="005457F5"/>
    <w:rsid w:val="00571298"/>
    <w:rsid w:val="00573C70"/>
    <w:rsid w:val="005A13E6"/>
    <w:rsid w:val="005E38F9"/>
    <w:rsid w:val="005F5C56"/>
    <w:rsid w:val="006008E4"/>
    <w:rsid w:val="00623C3F"/>
    <w:rsid w:val="0063176D"/>
    <w:rsid w:val="00643017"/>
    <w:rsid w:val="006502D1"/>
    <w:rsid w:val="00667667"/>
    <w:rsid w:val="006F6698"/>
    <w:rsid w:val="00722D19"/>
    <w:rsid w:val="00740FCF"/>
    <w:rsid w:val="007417E9"/>
    <w:rsid w:val="007848FC"/>
    <w:rsid w:val="007B2D8F"/>
    <w:rsid w:val="007C6E5A"/>
    <w:rsid w:val="007E160D"/>
    <w:rsid w:val="00816BB4"/>
    <w:rsid w:val="0082111C"/>
    <w:rsid w:val="008725D8"/>
    <w:rsid w:val="008C67BD"/>
    <w:rsid w:val="00901A13"/>
    <w:rsid w:val="0091659F"/>
    <w:rsid w:val="009223F7"/>
    <w:rsid w:val="00972166"/>
    <w:rsid w:val="009750FB"/>
    <w:rsid w:val="00A0081E"/>
    <w:rsid w:val="00A162E5"/>
    <w:rsid w:val="00A238F3"/>
    <w:rsid w:val="00A26519"/>
    <w:rsid w:val="00A355A1"/>
    <w:rsid w:val="00A5222A"/>
    <w:rsid w:val="00A73B62"/>
    <w:rsid w:val="00A777ED"/>
    <w:rsid w:val="00AD0B57"/>
    <w:rsid w:val="00AD123E"/>
    <w:rsid w:val="00B01F4E"/>
    <w:rsid w:val="00B05BF9"/>
    <w:rsid w:val="00B12B1A"/>
    <w:rsid w:val="00B23A38"/>
    <w:rsid w:val="00B2437C"/>
    <w:rsid w:val="00B3140A"/>
    <w:rsid w:val="00B45833"/>
    <w:rsid w:val="00B65FD4"/>
    <w:rsid w:val="00B73962"/>
    <w:rsid w:val="00B8712B"/>
    <w:rsid w:val="00B90A9A"/>
    <w:rsid w:val="00BB0CF8"/>
    <w:rsid w:val="00BB5251"/>
    <w:rsid w:val="00BD7E97"/>
    <w:rsid w:val="00C320BD"/>
    <w:rsid w:val="00C574CF"/>
    <w:rsid w:val="00C86BBD"/>
    <w:rsid w:val="00CA6DD2"/>
    <w:rsid w:val="00CD596B"/>
    <w:rsid w:val="00CF0EDF"/>
    <w:rsid w:val="00D0182A"/>
    <w:rsid w:val="00D061C5"/>
    <w:rsid w:val="00D1008B"/>
    <w:rsid w:val="00D25435"/>
    <w:rsid w:val="00D33161"/>
    <w:rsid w:val="00D34268"/>
    <w:rsid w:val="00D42C61"/>
    <w:rsid w:val="00D575F7"/>
    <w:rsid w:val="00D644EE"/>
    <w:rsid w:val="00D67817"/>
    <w:rsid w:val="00D70B4E"/>
    <w:rsid w:val="00D907CF"/>
    <w:rsid w:val="00D91C48"/>
    <w:rsid w:val="00D94386"/>
    <w:rsid w:val="00DB1464"/>
    <w:rsid w:val="00DD0134"/>
    <w:rsid w:val="00DD4CC3"/>
    <w:rsid w:val="00E0577B"/>
    <w:rsid w:val="00E13200"/>
    <w:rsid w:val="00E1567E"/>
    <w:rsid w:val="00E22082"/>
    <w:rsid w:val="00E31EEA"/>
    <w:rsid w:val="00E3512E"/>
    <w:rsid w:val="00E36FB8"/>
    <w:rsid w:val="00E42A11"/>
    <w:rsid w:val="00E51321"/>
    <w:rsid w:val="00E63F7D"/>
    <w:rsid w:val="00E81811"/>
    <w:rsid w:val="00E81ADB"/>
    <w:rsid w:val="00E93C21"/>
    <w:rsid w:val="00EA2958"/>
    <w:rsid w:val="00EA66BD"/>
    <w:rsid w:val="00EB6E1E"/>
    <w:rsid w:val="00EC531B"/>
    <w:rsid w:val="00F32B8C"/>
    <w:rsid w:val="00F42E9D"/>
    <w:rsid w:val="00F47548"/>
    <w:rsid w:val="00F745FA"/>
    <w:rsid w:val="00FA12F7"/>
    <w:rsid w:val="00FA4D29"/>
    <w:rsid w:val="00FE3769"/>
    <w:rsid w:val="00FF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3BC7"/>
    <w:pPr>
      <w:suppressAutoHyphens/>
      <w:spacing w:line="276" w:lineRule="auto"/>
      <w:jc w:val="both"/>
    </w:pPr>
    <w:rPr>
      <w:rFonts w:ascii="Calibri" w:hAnsi="Calibri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A777ED"/>
    <w:pPr>
      <w:keepNext/>
      <w:numPr>
        <w:numId w:val="1"/>
      </w:numPr>
      <w:spacing w:before="240" w:after="120" w:line="360" w:lineRule="auto"/>
      <w:outlineLvl w:val="0"/>
    </w:pPr>
    <w:rPr>
      <w:rFonts w:cs="Arial"/>
      <w:b/>
      <w:bCs/>
      <w:kern w:val="2"/>
      <w:sz w:val="32"/>
      <w:szCs w:val="32"/>
    </w:rPr>
  </w:style>
  <w:style w:type="paragraph" w:styleId="Titolo2">
    <w:name w:val="heading 2"/>
    <w:basedOn w:val="SottoparagrafoProceduraSanPio"/>
    <w:next w:val="Normale"/>
    <w:qFormat/>
    <w:rsid w:val="002F6783"/>
    <w:pPr>
      <w:spacing w:before="240" w:after="120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25D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2D8F"/>
  </w:style>
  <w:style w:type="character" w:customStyle="1" w:styleId="WW8Num1z1">
    <w:name w:val="WW8Num1z1"/>
    <w:rsid w:val="007B2D8F"/>
  </w:style>
  <w:style w:type="character" w:customStyle="1" w:styleId="WW8Num1z2">
    <w:name w:val="WW8Num1z2"/>
    <w:rsid w:val="007B2D8F"/>
  </w:style>
  <w:style w:type="character" w:customStyle="1" w:styleId="WW8Num1z3">
    <w:name w:val="WW8Num1z3"/>
    <w:rsid w:val="007B2D8F"/>
  </w:style>
  <w:style w:type="character" w:customStyle="1" w:styleId="WW8Num1z4">
    <w:name w:val="WW8Num1z4"/>
    <w:rsid w:val="007B2D8F"/>
  </w:style>
  <w:style w:type="character" w:customStyle="1" w:styleId="WW8Num1z5">
    <w:name w:val="WW8Num1z5"/>
    <w:rsid w:val="007B2D8F"/>
  </w:style>
  <w:style w:type="character" w:customStyle="1" w:styleId="WW8Num1z6">
    <w:name w:val="WW8Num1z6"/>
    <w:rsid w:val="007B2D8F"/>
  </w:style>
  <w:style w:type="character" w:customStyle="1" w:styleId="WW8Num1z7">
    <w:name w:val="WW8Num1z7"/>
    <w:rsid w:val="007B2D8F"/>
  </w:style>
  <w:style w:type="character" w:customStyle="1" w:styleId="WW8Num1z8">
    <w:name w:val="WW8Num1z8"/>
    <w:rsid w:val="007B2D8F"/>
  </w:style>
  <w:style w:type="character" w:customStyle="1" w:styleId="WW8Num2z0">
    <w:name w:val="WW8Num2z0"/>
    <w:rsid w:val="007B2D8F"/>
    <w:rPr>
      <w:rFonts w:ascii="Symbol" w:hAnsi="Symbol" w:cs="OpenSymbol"/>
    </w:rPr>
  </w:style>
  <w:style w:type="character" w:customStyle="1" w:styleId="WW8Num2z1">
    <w:name w:val="WW8Num2z1"/>
    <w:rsid w:val="007B2D8F"/>
    <w:rPr>
      <w:rFonts w:ascii="OpenSymbol" w:hAnsi="OpenSymbol" w:cs="OpenSymbol"/>
    </w:rPr>
  </w:style>
  <w:style w:type="character" w:customStyle="1" w:styleId="WW8Num3z0">
    <w:name w:val="WW8Num3z0"/>
    <w:rsid w:val="007B2D8F"/>
    <w:rPr>
      <w:rFonts w:ascii="Symbol" w:hAnsi="Symbol" w:cs="OpenSymbol"/>
    </w:rPr>
  </w:style>
  <w:style w:type="character" w:customStyle="1" w:styleId="WW8Num3z1">
    <w:name w:val="WW8Num3z1"/>
    <w:rsid w:val="007B2D8F"/>
    <w:rPr>
      <w:rFonts w:ascii="OpenSymbol" w:hAnsi="OpenSymbol" w:cs="OpenSymbol"/>
    </w:rPr>
  </w:style>
  <w:style w:type="character" w:customStyle="1" w:styleId="WW8Num4z0">
    <w:name w:val="WW8Num4z0"/>
    <w:rsid w:val="007B2D8F"/>
    <w:rPr>
      <w:rFonts w:ascii="Symbol" w:hAnsi="Symbol" w:cs="OpenSymbol"/>
    </w:rPr>
  </w:style>
  <w:style w:type="character" w:customStyle="1" w:styleId="WW8Num4z1">
    <w:name w:val="WW8Num4z1"/>
    <w:rsid w:val="007B2D8F"/>
    <w:rPr>
      <w:rFonts w:ascii="OpenSymbol" w:hAnsi="OpenSymbol" w:cs="OpenSymbol"/>
    </w:rPr>
  </w:style>
  <w:style w:type="character" w:customStyle="1" w:styleId="WW8Num5z0">
    <w:name w:val="WW8Num5z0"/>
    <w:rsid w:val="007B2D8F"/>
    <w:rPr>
      <w:rFonts w:ascii="Symbol" w:hAnsi="Symbol" w:cs="OpenSymbol"/>
    </w:rPr>
  </w:style>
  <w:style w:type="character" w:customStyle="1" w:styleId="WW8Num5z1">
    <w:name w:val="WW8Num5z1"/>
    <w:rsid w:val="007B2D8F"/>
    <w:rPr>
      <w:rFonts w:ascii="OpenSymbol" w:hAnsi="OpenSymbol" w:cs="OpenSymbol"/>
    </w:rPr>
  </w:style>
  <w:style w:type="character" w:customStyle="1" w:styleId="WW8Num6z0">
    <w:name w:val="WW8Num6z0"/>
    <w:rsid w:val="007B2D8F"/>
    <w:rPr>
      <w:rFonts w:ascii="Symbol" w:hAnsi="Symbol" w:cs="OpenSymbol"/>
    </w:rPr>
  </w:style>
  <w:style w:type="character" w:customStyle="1" w:styleId="WW8Num6z1">
    <w:name w:val="WW8Num6z1"/>
    <w:rsid w:val="007B2D8F"/>
    <w:rPr>
      <w:rFonts w:ascii="OpenSymbol" w:hAnsi="OpenSymbol" w:cs="OpenSymbol"/>
    </w:rPr>
  </w:style>
  <w:style w:type="character" w:customStyle="1" w:styleId="WW8Num7z0">
    <w:name w:val="WW8Num7z0"/>
    <w:rsid w:val="007B2D8F"/>
    <w:rPr>
      <w:rFonts w:ascii="Symbol" w:hAnsi="Symbol" w:cs="OpenSymbol"/>
    </w:rPr>
  </w:style>
  <w:style w:type="character" w:customStyle="1" w:styleId="WW8Num7z1">
    <w:name w:val="WW8Num7z1"/>
    <w:rsid w:val="007B2D8F"/>
    <w:rPr>
      <w:rFonts w:ascii="OpenSymbol" w:hAnsi="OpenSymbol" w:cs="OpenSymbol"/>
    </w:rPr>
  </w:style>
  <w:style w:type="character" w:customStyle="1" w:styleId="WW8Num8z0">
    <w:name w:val="WW8Num8z0"/>
    <w:rsid w:val="007B2D8F"/>
    <w:rPr>
      <w:rFonts w:ascii="Symbol" w:hAnsi="Symbol" w:cs="OpenSymbol"/>
    </w:rPr>
  </w:style>
  <w:style w:type="character" w:customStyle="1" w:styleId="WW8Num8z1">
    <w:name w:val="WW8Num8z1"/>
    <w:rsid w:val="007B2D8F"/>
    <w:rPr>
      <w:rFonts w:ascii="OpenSymbol" w:hAnsi="OpenSymbol" w:cs="OpenSymbol"/>
    </w:rPr>
  </w:style>
  <w:style w:type="character" w:customStyle="1" w:styleId="WW8Num2z2">
    <w:name w:val="WW8Num2z2"/>
    <w:rsid w:val="007B2D8F"/>
    <w:rPr>
      <w:rFonts w:ascii="Wingdings" w:hAnsi="Wingdings" w:cs="Wingdings" w:hint="default"/>
      <w:sz w:val="20"/>
    </w:rPr>
  </w:style>
  <w:style w:type="character" w:customStyle="1" w:styleId="WW8Num3z2">
    <w:name w:val="WW8Num3z2"/>
    <w:rsid w:val="007B2D8F"/>
    <w:rPr>
      <w:rFonts w:ascii="Wingdings" w:hAnsi="Wingdings" w:cs="Wingdings" w:hint="default"/>
    </w:rPr>
  </w:style>
  <w:style w:type="character" w:customStyle="1" w:styleId="WW8Num4z2">
    <w:name w:val="WW8Num4z2"/>
    <w:rsid w:val="007B2D8F"/>
    <w:rPr>
      <w:rFonts w:ascii="Wingdings" w:hAnsi="Wingdings" w:cs="Wingdings" w:hint="default"/>
    </w:rPr>
  </w:style>
  <w:style w:type="character" w:customStyle="1" w:styleId="WW8Num4z3">
    <w:name w:val="WW8Num4z3"/>
    <w:rsid w:val="007B2D8F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7B2D8F"/>
  </w:style>
  <w:style w:type="character" w:customStyle="1" w:styleId="Punti">
    <w:name w:val="Punti"/>
    <w:rsid w:val="007B2D8F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rsid w:val="007B2D8F"/>
  </w:style>
  <w:style w:type="paragraph" w:customStyle="1" w:styleId="Titolo10">
    <w:name w:val="Titolo1"/>
    <w:basedOn w:val="Normale"/>
    <w:next w:val="Corpodeltesto"/>
    <w:rsid w:val="007B2D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7B2D8F"/>
    <w:pPr>
      <w:spacing w:after="140"/>
    </w:pPr>
  </w:style>
  <w:style w:type="paragraph" w:styleId="Elenco">
    <w:name w:val="List"/>
    <w:basedOn w:val="Corpodeltesto"/>
    <w:rsid w:val="007B2D8F"/>
    <w:rPr>
      <w:rFonts w:cs="Arial"/>
    </w:rPr>
  </w:style>
  <w:style w:type="paragraph" w:styleId="Didascalia">
    <w:name w:val="caption"/>
    <w:aliases w:val="Didascalia1"/>
    <w:basedOn w:val="Normale"/>
    <w:qFormat/>
    <w:rsid w:val="001E3BC7"/>
    <w:pPr>
      <w:suppressLineNumbers/>
      <w:spacing w:before="120" w:after="120"/>
    </w:pPr>
    <w:rPr>
      <w:rFonts w:ascii="Calibri Light" w:hAnsi="Calibri Light" w:cs="Arial"/>
      <w:b/>
      <w:i/>
      <w:iCs/>
      <w:sz w:val="18"/>
    </w:rPr>
  </w:style>
  <w:style w:type="paragraph" w:customStyle="1" w:styleId="Indice">
    <w:name w:val="Indice"/>
    <w:basedOn w:val="Normale"/>
    <w:rsid w:val="007B2D8F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rsid w:val="007B2D8F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7B2D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B2D8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7B2D8F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7B2D8F"/>
    <w:pPr>
      <w:suppressLineNumbers/>
    </w:pPr>
  </w:style>
  <w:style w:type="paragraph" w:customStyle="1" w:styleId="Titolotabella">
    <w:name w:val="Titolo tabella"/>
    <w:basedOn w:val="Contenutotabella"/>
    <w:rsid w:val="007B2D8F"/>
    <w:pPr>
      <w:jc w:val="center"/>
    </w:pPr>
    <w:rPr>
      <w:b/>
      <w:bCs/>
    </w:rPr>
  </w:style>
  <w:style w:type="paragraph" w:customStyle="1" w:styleId="Corpotesto1">
    <w:name w:val="Corpo testo1"/>
    <w:basedOn w:val="Normale"/>
    <w:rsid w:val="007B2D8F"/>
    <w:rPr>
      <w:sz w:val="28"/>
    </w:rPr>
  </w:style>
  <w:style w:type="paragraph" w:styleId="Paragrafoelenco">
    <w:name w:val="List Paragraph"/>
    <w:basedOn w:val="Normale"/>
    <w:uiPriority w:val="34"/>
    <w:qFormat/>
    <w:rsid w:val="002B325A"/>
    <w:pPr>
      <w:ind w:left="708"/>
    </w:pPr>
  </w:style>
  <w:style w:type="paragraph" w:customStyle="1" w:styleId="TitoloProcedureSanPio">
    <w:name w:val="Titolo Procedure San Pio"/>
    <w:basedOn w:val="Titolo1"/>
    <w:link w:val="TitoloProcedureSanPioCarattere"/>
    <w:qFormat/>
    <w:rsid w:val="00DD0134"/>
    <w:rPr>
      <w:rFonts w:ascii="Times New Roman" w:hAnsi="Times New Roman" w:cs="Times New Roman"/>
      <w:sz w:val="28"/>
      <w:szCs w:val="24"/>
    </w:rPr>
  </w:style>
  <w:style w:type="paragraph" w:customStyle="1" w:styleId="SottoparagrafoProceduraSanPio">
    <w:name w:val="Sottoparagrafo Procedura San Pio"/>
    <w:basedOn w:val="Normale"/>
    <w:next w:val="Normale"/>
    <w:link w:val="SottoparagrafoProceduraSanPioCarattere"/>
    <w:rsid w:val="001D23B5"/>
    <w:pPr>
      <w:ind w:left="567" w:hanging="567"/>
    </w:pPr>
    <w:rPr>
      <w:b/>
      <w:sz w:val="28"/>
    </w:rPr>
  </w:style>
  <w:style w:type="character" w:customStyle="1" w:styleId="Titolo1Carattere">
    <w:name w:val="Titolo 1 Carattere"/>
    <w:link w:val="Titolo1"/>
    <w:rsid w:val="00A777ED"/>
    <w:rPr>
      <w:rFonts w:ascii="Calibri" w:hAnsi="Calibri" w:cs="Arial"/>
      <w:b/>
      <w:bCs/>
      <w:kern w:val="2"/>
      <w:sz w:val="32"/>
      <w:szCs w:val="32"/>
      <w:lang w:eastAsia="zh-CN"/>
    </w:rPr>
  </w:style>
  <w:style w:type="character" w:customStyle="1" w:styleId="TitoloProcedureSanPioCarattere">
    <w:name w:val="Titolo Procedure San Pio Carattere"/>
    <w:link w:val="TitoloProcedureSanPio"/>
    <w:rsid w:val="00DD0134"/>
    <w:rPr>
      <w:rFonts w:ascii="Arial" w:hAnsi="Arial" w:cs="Arial"/>
      <w:b/>
      <w:bCs/>
      <w:kern w:val="2"/>
      <w:sz w:val="28"/>
      <w:szCs w:val="24"/>
      <w:lang w:eastAsia="zh-CN"/>
    </w:rPr>
  </w:style>
  <w:style w:type="character" w:customStyle="1" w:styleId="Titolo3Carattere">
    <w:name w:val="Titolo 3 Carattere"/>
    <w:link w:val="Titolo3"/>
    <w:uiPriority w:val="9"/>
    <w:semiHidden/>
    <w:rsid w:val="008725D8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SottoparagrafoProceduraSanPioCarattere">
    <w:name w:val="Sottoparagrafo Procedura San Pio Carattere"/>
    <w:link w:val="SottoparagrafoProceduraSanPio"/>
    <w:rsid w:val="001D23B5"/>
    <w:rPr>
      <w:rFonts w:ascii="Calibri" w:hAnsi="Calibri"/>
      <w:b/>
      <w:sz w:val="28"/>
      <w:szCs w:val="24"/>
      <w:lang w:eastAsia="zh-CN"/>
    </w:rPr>
  </w:style>
  <w:style w:type="paragraph" w:styleId="Sommario1">
    <w:name w:val="toc 1"/>
    <w:basedOn w:val="Normale"/>
    <w:next w:val="Normale"/>
    <w:link w:val="Sommario1Carattere"/>
    <w:autoRedefine/>
    <w:uiPriority w:val="39"/>
    <w:unhideWhenUsed/>
    <w:rsid w:val="0002107D"/>
    <w:pPr>
      <w:tabs>
        <w:tab w:val="left" w:pos="567"/>
        <w:tab w:val="right" w:leader="dot" w:pos="10206"/>
      </w:tabs>
      <w:spacing w:line="360" w:lineRule="auto"/>
    </w:pPr>
  </w:style>
  <w:style w:type="paragraph" w:styleId="Sommario2">
    <w:name w:val="toc 2"/>
    <w:basedOn w:val="Normale"/>
    <w:next w:val="Normale"/>
    <w:autoRedefine/>
    <w:uiPriority w:val="39"/>
    <w:unhideWhenUsed/>
    <w:rsid w:val="00A777ED"/>
    <w:pPr>
      <w:tabs>
        <w:tab w:val="left" w:pos="1134"/>
        <w:tab w:val="right" w:leader="dot" w:pos="10206"/>
      </w:tabs>
      <w:spacing w:line="360" w:lineRule="auto"/>
      <w:ind w:left="1134" w:hanging="567"/>
    </w:pPr>
  </w:style>
  <w:style w:type="character" w:styleId="Collegamentoipertestuale">
    <w:name w:val="Hyperlink"/>
    <w:uiPriority w:val="99"/>
    <w:unhideWhenUsed/>
    <w:rsid w:val="008725D8"/>
    <w:rPr>
      <w:color w:val="0563C1"/>
      <w:u w:val="single"/>
    </w:rPr>
  </w:style>
  <w:style w:type="paragraph" w:customStyle="1" w:styleId="Sommario">
    <w:name w:val="Sommario"/>
    <w:basedOn w:val="Sommario1"/>
    <w:link w:val="SommarioCarattere"/>
    <w:qFormat/>
    <w:rsid w:val="0051538C"/>
    <w:pPr>
      <w:spacing w:before="120" w:after="120" w:line="240" w:lineRule="auto"/>
      <w:jc w:val="left"/>
    </w:pPr>
  </w:style>
  <w:style w:type="character" w:customStyle="1" w:styleId="Sommario1Carattere">
    <w:name w:val="Sommario 1 Carattere"/>
    <w:link w:val="Sommario1"/>
    <w:uiPriority w:val="39"/>
    <w:rsid w:val="0002107D"/>
    <w:rPr>
      <w:rFonts w:ascii="Calibri" w:hAnsi="Calibri"/>
      <w:sz w:val="24"/>
      <w:szCs w:val="24"/>
      <w:lang w:eastAsia="zh-CN"/>
    </w:rPr>
  </w:style>
  <w:style w:type="character" w:customStyle="1" w:styleId="SommarioCarattere">
    <w:name w:val="Sommario Carattere"/>
    <w:basedOn w:val="Sommario1Carattere"/>
    <w:link w:val="Sommario"/>
    <w:rsid w:val="0051538C"/>
    <w:rPr>
      <w:rFonts w:ascii="Calibri" w:hAnsi="Calibri"/>
      <w:sz w:val="24"/>
      <w:szCs w:val="24"/>
      <w:lang w:eastAsia="zh-CN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2107D"/>
    <w:pPr>
      <w:spacing w:line="360" w:lineRule="auto"/>
      <w:ind w:left="1701" w:hanging="567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B4F"/>
    <w:rPr>
      <w:rFonts w:ascii="Calibri" w:hAnsi="Calibri"/>
      <w:sz w:val="24"/>
      <w:szCs w:val="24"/>
      <w:lang w:eastAsia="zh-CN"/>
    </w:rPr>
  </w:style>
  <w:style w:type="paragraph" w:customStyle="1" w:styleId="LO-normal">
    <w:name w:val="LO-normal"/>
    <w:qFormat/>
    <w:rsid w:val="00053C10"/>
    <w:rPr>
      <w:rFonts w:eastAsia="NSimSun" w:cs="Arial"/>
      <w:lang w:eastAsia="zh-CN" w:bidi="hi-IN"/>
    </w:rPr>
  </w:style>
  <w:style w:type="table" w:customStyle="1" w:styleId="TableNormal">
    <w:name w:val="Table Normal"/>
    <w:rsid w:val="00053C10"/>
    <w:rPr>
      <w:rFonts w:eastAsia="NSimSun" w:cs="Arial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centro.iss.it/allattamento/pdf/joint.pdf" TargetMode="External"/><Relationship Id="rId13" Type="http://schemas.openxmlformats.org/officeDocument/2006/relationships/hyperlink" Target="https://www.datocms-assets.com/30196/1602173352-codiceinternazionale.pdf" TargetMode="External"/><Relationship Id="rId18" Type="http://schemas.openxmlformats.org/officeDocument/2006/relationships/hyperlink" Target="https://apps.who.int/iris/bitstream/handle/10665/42590/9241562218_ita.pdf;jsessionid=766D93D39E167DBE52BBF738EA7959B1?sequence=6" TargetMode="External"/><Relationship Id="rId26" Type="http://schemas.openxmlformats.org/officeDocument/2006/relationships/hyperlink" Target="https://www.salute.gov.it/imgs/C_17_pubblicazioni_2415_allegato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alute.gov.it/portale/lea/dettaglioContenutiLea.jsp?lingua=italiano&amp;id=1300&amp;area=Lea&amp;menu=leaEss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atoregioni.it/media/2467/p-3-csr-rep-n-15-20feb2020.pdf" TargetMode="External"/><Relationship Id="rId17" Type="http://schemas.openxmlformats.org/officeDocument/2006/relationships/hyperlink" Target="http://apps.who.int/iris/bitstream/10665/259386/1/9789241550086-eng.pdf?ua=1" TargetMode="External"/><Relationship Id="rId25" Type="http://schemas.openxmlformats.org/officeDocument/2006/relationships/hyperlink" Target="https://www.salute.gov.it/portale/lea/dettaglioContenutiLea.jsp?lingua=italiano&amp;id=1300&amp;area=Lea&amp;menu=leaEss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ho.int/nutrition/publications/infantfeeding/bfhi-implementation-2018.pdf" TargetMode="External"/><Relationship Id="rId20" Type="http://schemas.openxmlformats.org/officeDocument/2006/relationships/hyperlink" Target="https://www.trovanorme.salute.gov.it/norme/dettaglioAtto?id=25229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tocms-assets.com/30196/1602173361-raccomandazioniuealimentazionelattanti.pdf" TargetMode="External"/><Relationship Id="rId24" Type="http://schemas.openxmlformats.org/officeDocument/2006/relationships/hyperlink" Target="https://www.trovanorme.salute.gov.it/norme/dettaglioAtto?id=2522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ps.who.int/iris/bitstream/handle/10665/42590/9241562218_ita.pdf;jsessionid=766D93D39E167DBE52BBF738EA7959B1?sequence=6" TargetMode="External"/><Relationship Id="rId23" Type="http://schemas.openxmlformats.org/officeDocument/2006/relationships/hyperlink" Target="http://www.salute.gov.it/imgs/C_17_opuscoliPoster_303_allegato.pdf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s://www.datocms-assets.com/30196/1602173369-declarationitv.pdf" TargetMode="External"/><Relationship Id="rId19" Type="http://schemas.openxmlformats.org/officeDocument/2006/relationships/hyperlink" Target="http://www.salute.gov.it/imgs/C_17_notizie_5029_0_file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picentro.iss.it/allattamento/pdf/innocenti.pdf" TargetMode="External"/><Relationship Id="rId14" Type="http://schemas.openxmlformats.org/officeDocument/2006/relationships/hyperlink" Target="https://apps.who.int/iris/bitstream/handle/10665/206008/9789241565325_eng.pdf?ua=1" TargetMode="External"/><Relationship Id="rId22" Type="http://schemas.openxmlformats.org/officeDocument/2006/relationships/hyperlink" Target="https://www.salute.gov.it/portale/lea/dettaglioContenutiLea.jsp?lingua=italiano&amp;id=1300&amp;area=Lea&amp;menu=leaEssn" TargetMode="External"/><Relationship Id="rId27" Type="http://schemas.openxmlformats.org/officeDocument/2006/relationships/hyperlink" Target="https://www.salute.gov.it/imgs/C_17_pubblicazioni_2256_allegato.pdf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2\Documents\Modelli%20di%20Office%20personalizzati\Modello%20Protocolli%20San%20P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C7118-FD7E-4415-95ED-2A67B134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Protocolli San Pio.dotx</Template>
  <TotalTime>161</TotalTime>
  <Pages>1</Pages>
  <Words>4069</Words>
  <Characters>23195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INDICE</vt:lpstr>
    </vt:vector>
  </TitlesOfParts>
  <Company/>
  <LinksUpToDate>false</LinksUpToDate>
  <CharactersWithSpaces>27210</CharactersWithSpaces>
  <SharedDoc>false</SharedDoc>
  <HLinks>
    <vt:vector size="48" baseType="variant"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_Toc166089770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_Toc166089769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_Toc166089768</vt:lpwstr>
      </vt:variant>
      <vt:variant>
        <vt:i4>1966136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_Toc166089767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_Toc166089766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_Toc166089765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_Toc166089764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_Toc166089763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subject/>
  <dc:creator>Cris Pizza</dc:creator>
  <cp:keywords/>
  <cp:lastModifiedBy>Utente</cp:lastModifiedBy>
  <cp:revision>17</cp:revision>
  <cp:lastPrinted>2024-12-03T09:53:00Z</cp:lastPrinted>
  <dcterms:created xsi:type="dcterms:W3CDTF">2024-11-25T17:09:00Z</dcterms:created>
  <dcterms:modified xsi:type="dcterms:W3CDTF">2024-12-03T09:55:00Z</dcterms:modified>
</cp:coreProperties>
</file>