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3195B" w14:textId="77777777" w:rsidR="00776805" w:rsidRDefault="00776805">
      <w:pPr>
        <w:pStyle w:val="western"/>
        <w:jc w:val="center"/>
      </w:pPr>
      <w:r>
        <w:rPr>
          <w:b/>
          <w:bCs/>
          <w:color w:val="000000"/>
          <w:sz w:val="32"/>
          <w:szCs w:val="32"/>
        </w:rPr>
        <w:t>AZIENDA OSPEDALIERA SAN PIO  BENEVENTO</w:t>
      </w:r>
    </w:p>
    <w:p w14:paraId="2B40998B" w14:textId="77777777" w:rsidR="00776805" w:rsidRDefault="00776805">
      <w:pPr>
        <w:pStyle w:val="western"/>
        <w:jc w:val="center"/>
      </w:pPr>
      <w:r>
        <w:rPr>
          <w:b/>
          <w:color w:val="000000"/>
        </w:rPr>
        <w:t>OSPEDALE RILIEVO NAZIONALE (DPCM 23.4.93)</w:t>
      </w:r>
    </w:p>
    <w:p w14:paraId="684F2908" w14:textId="77777777" w:rsidR="00776805" w:rsidRDefault="00776805">
      <w:pPr>
        <w:pStyle w:val="western"/>
        <w:jc w:val="center"/>
      </w:pPr>
      <w:r>
        <w:rPr>
          <w:b/>
          <w:color w:val="000000"/>
        </w:rPr>
        <w:t>D.E.A. DI II LIVELLO (L.R. 11.1.94 np2)</w:t>
      </w:r>
    </w:p>
    <w:p w14:paraId="3FE6194F" w14:textId="77777777" w:rsidR="00776805" w:rsidRDefault="00776805">
      <w:pPr>
        <w:pStyle w:val="western"/>
        <w:jc w:val="center"/>
      </w:pPr>
      <w:r>
        <w:rPr>
          <w:i/>
          <w:color w:val="000000"/>
        </w:rPr>
        <w:t>Via dell'Angelo, 1  Tel. 0824 57111</w:t>
      </w:r>
    </w:p>
    <w:p w14:paraId="7965B9C5" w14:textId="77777777" w:rsidR="00776805" w:rsidRDefault="00776805">
      <w:pPr>
        <w:pStyle w:val="western"/>
        <w:jc w:val="center"/>
      </w:pPr>
    </w:p>
    <w:p w14:paraId="4E94C51C" w14:textId="77777777" w:rsidR="00776805" w:rsidRDefault="00776805">
      <w:pPr>
        <w:pStyle w:val="NormaleWeb"/>
        <w:jc w:val="center"/>
      </w:pPr>
      <w:r>
        <w:rPr>
          <w:b/>
          <w:color w:val="000000"/>
          <w:sz w:val="28"/>
        </w:rPr>
        <w:t xml:space="preserve">DETERMINAZIONE N. </w:t>
      </w:r>
      <w:r>
        <w:rPr>
          <w:b/>
          <w:color w:val="000000"/>
          <w:sz w:val="28"/>
          <w:lang w:val="de-DE"/>
        </w:rPr>
        <w:t>1283</w:t>
      </w:r>
      <w:r>
        <w:rPr>
          <w:b/>
          <w:color w:val="000000"/>
          <w:sz w:val="28"/>
        </w:rPr>
        <w:t xml:space="preserve"> DEL </w:t>
      </w:r>
      <w:r>
        <w:rPr>
          <w:b/>
          <w:color w:val="000000"/>
          <w:sz w:val="28"/>
          <w:lang w:val="de-DE"/>
        </w:rPr>
        <w:t>06/08/2021</w:t>
      </w:r>
    </w:p>
    <w:p w14:paraId="3C5A9777" w14:textId="77777777" w:rsidR="00776805" w:rsidRDefault="00776805">
      <w:pPr>
        <w:pStyle w:val="western"/>
        <w:jc w:val="center"/>
      </w:pPr>
      <w:r>
        <w:rPr>
          <w:b/>
          <w:color w:val="000000"/>
          <w:lang w:val="de-DE"/>
        </w:rPr>
        <w:t>STAFF DIREZIONE AMMINISTRATIVA</w:t>
      </w:r>
    </w:p>
    <w:p w14:paraId="7A719754" w14:textId="77777777" w:rsidR="00776805" w:rsidRDefault="00776805">
      <w:pPr>
        <w:pStyle w:val="western"/>
        <w:jc w:val="center"/>
      </w:pPr>
      <w:r>
        <w:rPr>
          <w:b/>
          <w:color w:val="000000"/>
          <w:lang w:val="de-DE"/>
        </w:rPr>
        <w:t>U.O.C. Provveditorato ed Economato</w:t>
      </w:r>
    </w:p>
    <w:p w14:paraId="72C76F51" w14:textId="77777777" w:rsidR="00776805" w:rsidRDefault="00776805">
      <w:pPr>
        <w:pStyle w:val="western"/>
        <w:jc w:val="left"/>
        <w:rPr>
          <w:lang w:val="de-DE"/>
        </w:rPr>
      </w:pPr>
    </w:p>
    <w:p w14:paraId="680675BA" w14:textId="77777777" w:rsidR="00776805" w:rsidRDefault="00776805">
      <w:pPr>
        <w:pStyle w:val="western"/>
        <w:jc w:val="left"/>
      </w:pPr>
      <w:r>
        <w:rPr>
          <w:b/>
          <w:color w:val="000000"/>
          <w:lang w:val="de-DE"/>
        </w:rPr>
        <w:t>OGGETTO:   AGGIUDICAZIONE: Procedura aperta FORNITURA TRIENNALE DISPOSITIVI MEDICI UOC NEONATOLOGIA (FASC G 43/2019)</w:t>
      </w:r>
    </w:p>
    <w:p w14:paraId="5ADF51C9" w14:textId="77777777" w:rsidR="00776805" w:rsidRDefault="00776805">
      <w:pPr>
        <w:pStyle w:val="NormaleWeb"/>
        <w:ind w:right="51"/>
        <w:rPr>
          <w:lang w:val="de-DE"/>
        </w:rPr>
      </w:pPr>
    </w:p>
    <w:p w14:paraId="44517777" w14:textId="77777777" w:rsidR="00776805" w:rsidRDefault="00776805">
      <w:pPr>
        <w:pStyle w:val="NormaleWeb"/>
        <w:ind w:right="51"/>
      </w:pPr>
      <w:r>
        <w:rPr>
          <w:color w:val="000000"/>
        </w:rPr>
        <w:t xml:space="preserve">CODICE AREA PROPONENTE:   </w:t>
      </w:r>
      <w:r>
        <w:rPr>
          <w:b/>
          <w:color w:val="000000"/>
        </w:rPr>
        <w:t>1322  del  03/08/2021</w:t>
      </w:r>
    </w:p>
    <w:p w14:paraId="0460FC35" w14:textId="77777777" w:rsidR="00776805" w:rsidRDefault="00776805">
      <w:pPr>
        <w:pStyle w:val="NormaleWeb"/>
        <w:ind w:right="51"/>
        <w:jc w:val="center"/>
      </w:pPr>
    </w:p>
    <w:p w14:paraId="17B826EB" w14:textId="77777777" w:rsidR="00776805" w:rsidRDefault="00776805">
      <w:pPr>
        <w:pStyle w:val="NormaleWeb"/>
        <w:ind w:right="51"/>
        <w:jc w:val="center"/>
      </w:pPr>
      <w:r>
        <w:rPr>
          <w:color w:val="000000"/>
        </w:rPr>
        <w:t>Si attesta che il presente atto risponde ai richiesti requisiti di legittimit</w:t>
      </w:r>
      <w:r>
        <w:rPr>
          <w:color w:val="000000"/>
        </w:rPr>
        <w:t>à</w:t>
      </w:r>
      <w:r>
        <w:rPr>
          <w:color w:val="000000"/>
        </w:rPr>
        <w:t>.</w:t>
      </w:r>
    </w:p>
    <w:p w14:paraId="0EB9B88D" w14:textId="77777777" w:rsidR="00776805" w:rsidRDefault="00776805">
      <w:pPr>
        <w:pStyle w:val="NormaleWeb"/>
        <w:ind w:right="51"/>
        <w:jc w:val="center"/>
      </w:pPr>
    </w:p>
    <w:p w14:paraId="05E9AF06" w14:textId="77777777" w:rsidR="00776805" w:rsidRDefault="00776805">
      <w:pPr>
        <w:pStyle w:val="NormaleWeb"/>
        <w:ind w:right="51"/>
        <w:jc w:val="center"/>
      </w:pPr>
      <w:r>
        <w:rPr>
          <w:b/>
          <w:color w:val="000000"/>
        </w:rPr>
        <w:t>Il Responsabile del Procedimento</w:t>
      </w:r>
    </w:p>
    <w:p w14:paraId="70EC3CB0" w14:textId="77777777" w:rsidR="00776805" w:rsidRDefault="00776805">
      <w:pPr>
        <w:pStyle w:val="NormaleWeb"/>
        <w:ind w:right="51"/>
        <w:jc w:val="center"/>
      </w:pPr>
      <w:r>
        <w:rPr>
          <w:b/>
          <w:color w:val="000000"/>
        </w:rPr>
        <w:t>Giovanna De Marco</w:t>
      </w:r>
    </w:p>
    <w:p w14:paraId="31E11F07" w14:textId="77777777" w:rsidR="00776805" w:rsidRDefault="00776805">
      <w:pPr>
        <w:pStyle w:val="NormaleWeb"/>
        <w:ind w:right="51"/>
        <w:jc w:val="center"/>
      </w:pPr>
      <w:r>
        <w:rPr>
          <w:color w:val="000000"/>
        </w:rPr>
        <w:t>Firmato digitalmente</w:t>
      </w:r>
    </w:p>
    <w:p w14:paraId="24702962" w14:textId="77777777" w:rsidR="00776805" w:rsidRDefault="00776805">
      <w:pPr>
        <w:pStyle w:val="NormaleWeb"/>
        <w:ind w:right="51"/>
        <w:jc w:val="center"/>
      </w:pPr>
    </w:p>
    <w:p w14:paraId="7DF06645" w14:textId="77777777" w:rsidR="00776805" w:rsidRDefault="00776805">
      <w:pPr>
        <w:pStyle w:val="NormaleWeb"/>
        <w:ind w:right="51"/>
        <w:jc w:val="center"/>
      </w:pPr>
      <w:r>
        <w:rPr>
          <w:b/>
          <w:color w:val="000000"/>
        </w:rPr>
        <w:t>Il Dirigente del U.O.C. Provveditorato ed Economato</w:t>
      </w:r>
    </w:p>
    <w:p w14:paraId="0A9064D3" w14:textId="77777777" w:rsidR="00776805" w:rsidRDefault="00776805">
      <w:pPr>
        <w:pStyle w:val="NormaleWeb"/>
        <w:ind w:right="51"/>
        <w:jc w:val="center"/>
      </w:pPr>
      <w:r>
        <w:rPr>
          <w:b/>
          <w:color w:val="000000"/>
        </w:rPr>
        <w:t>Dott.ssa Maria Nicoletta Mercuri</w:t>
      </w:r>
    </w:p>
    <w:p w14:paraId="60789A96" w14:textId="77777777" w:rsidR="00776805" w:rsidRDefault="00776805">
      <w:pPr>
        <w:pStyle w:val="NormaleWeb"/>
        <w:ind w:right="51"/>
        <w:jc w:val="center"/>
      </w:pPr>
      <w:r>
        <w:rPr>
          <w:color w:val="000000"/>
        </w:rPr>
        <w:t>Firmato digitalmente</w:t>
      </w:r>
    </w:p>
    <w:p w14:paraId="0DCF6594" w14:textId="77777777" w:rsidR="00776805" w:rsidRDefault="00776805">
      <w:pPr>
        <w:pStyle w:val="NormaleWeb"/>
        <w:ind w:right="51"/>
      </w:pPr>
    </w:p>
    <w:p w14:paraId="6878A69F" w14:textId="77777777" w:rsidR="00776805" w:rsidRDefault="00776805">
      <w:pPr>
        <w:pStyle w:val="NormaleWeb"/>
        <w:ind w:right="51"/>
        <w:jc w:val="center"/>
      </w:pPr>
      <w:r>
        <w:rPr>
          <w:b/>
          <w:color w:val="000000"/>
        </w:rPr>
        <w:t>IL DIRIGENTE</w:t>
      </w:r>
    </w:p>
    <w:p w14:paraId="779D0304" w14:textId="77777777" w:rsidR="00776805" w:rsidRDefault="00776805">
      <w:pPr>
        <w:pStyle w:val="NormaleWeb"/>
        <w:ind w:right="51"/>
        <w:jc w:val="center"/>
      </w:pPr>
      <w:r>
        <w:rPr>
          <w:b/>
          <w:color w:val="000000"/>
        </w:rPr>
        <w:t>HA ADOTTATO IL SEGUENTE PROVVEDIMENTO</w:t>
      </w:r>
    </w:p>
    <w:p w14:paraId="5D89A7D0" w14:textId="77777777" w:rsidR="00776805" w:rsidRDefault="00776805">
      <w:pPr>
        <w:pStyle w:val="NormaleWeb"/>
        <w:ind w:right="51"/>
      </w:pPr>
    </w:p>
    <w:p w14:paraId="04F7BE0B" w14:textId="77777777" w:rsidR="00776805" w:rsidRDefault="00776805">
      <w:pPr>
        <w:pStyle w:val="NormaleWeb"/>
        <w:pageBreakBefore/>
        <w:ind w:right="51"/>
      </w:pPr>
    </w:p>
    <w:p w14:paraId="2F42598E" w14:textId="77777777" w:rsidR="00C7365A" w:rsidRPr="00D64611" w:rsidRDefault="00C7365A" w:rsidP="00C7365A">
      <w:pPr>
        <w:pStyle w:val="Predefinito"/>
        <w:widowControl/>
        <w:suppressAutoHyphens/>
        <w:autoSpaceDE/>
        <w:autoSpaceDN/>
        <w:adjustRightInd/>
        <w:jc w:val="both"/>
        <w:rPr>
          <w:rFonts w:hAnsi="Times New Roman"/>
          <w:b/>
          <w:color w:val="000000"/>
          <w:sz w:val="22"/>
          <w:szCs w:val="22"/>
          <w:lang w:eastAsia="ar-SA" w:bidi="ar-SA"/>
        </w:rPr>
      </w:pPr>
      <w:r w:rsidRPr="00D64611">
        <w:rPr>
          <w:rFonts w:hAnsi="Times New Roman"/>
          <w:b/>
          <w:color w:val="000000"/>
          <w:sz w:val="22"/>
          <w:szCs w:val="22"/>
          <w:lang w:eastAsia="ar-SA" w:bidi="ar-SA"/>
        </w:rPr>
        <w:t>Premesso:</w:t>
      </w:r>
    </w:p>
    <w:p w14:paraId="1F7260D9" w14:textId="77777777" w:rsidR="00C7365A" w:rsidRPr="00D64611" w:rsidRDefault="00C7365A" w:rsidP="00C7365A">
      <w:pPr>
        <w:pStyle w:val="Predefinito"/>
        <w:widowControl/>
        <w:suppressAutoHyphens/>
        <w:autoSpaceDE/>
        <w:autoSpaceDN/>
        <w:adjustRightInd/>
        <w:jc w:val="both"/>
        <w:rPr>
          <w:rFonts w:hAnsi="Times New Roman"/>
          <w:sz w:val="22"/>
          <w:szCs w:val="22"/>
          <w:lang w:bidi="ar-SA"/>
        </w:rPr>
      </w:pPr>
      <w:r w:rsidRPr="00D64611">
        <w:rPr>
          <w:rFonts w:hAnsi="Times New Roman"/>
          <w:b/>
          <w:sz w:val="22"/>
          <w:szCs w:val="22"/>
          <w:lang w:bidi="ar-SA"/>
        </w:rPr>
        <w:t>che</w:t>
      </w:r>
      <w:r w:rsidRPr="00D64611">
        <w:rPr>
          <w:rFonts w:hAnsi="Times New Roman"/>
          <w:sz w:val="22"/>
          <w:szCs w:val="22"/>
          <w:lang w:bidi="ar-SA"/>
        </w:rPr>
        <w:t xml:space="preserve"> con Deliberazione del Direttore Generale n.447 del 27/08/2019, integrata dalle Deliberazioni del Direttore Generale n.466 del 06/07/2020 e n.489 del 15/07/2020, è stata conferita ai Dirigenti preposti alla direzione delle Aree, Dipartimenti ed UU.OO. aziendali apposita delega, comprensiva di tutte le attribuzioni ivi contenute, all'emanazione dei provvedimenti di rispettiva competenza, da assumersi nella forma della determina dirigenziale, a valenza esterna, nel rispetto delle vigenti normative;</w:t>
      </w:r>
    </w:p>
    <w:p w14:paraId="01FA2A85" w14:textId="77777777" w:rsidR="00C7365A" w:rsidRPr="00D64611" w:rsidRDefault="00C7365A" w:rsidP="00C7365A">
      <w:pPr>
        <w:suppressAutoHyphens/>
        <w:autoSpaceDE w:val="0"/>
        <w:autoSpaceDN w:val="0"/>
        <w:adjustRightInd w:val="0"/>
        <w:jc w:val="both"/>
        <w:rPr>
          <w:color w:val="000000"/>
          <w:kern w:val="1"/>
          <w:sz w:val="22"/>
          <w:szCs w:val="22"/>
          <w:lang w:bidi="hi-IN"/>
        </w:rPr>
      </w:pPr>
    </w:p>
    <w:p w14:paraId="753DE0F1" w14:textId="77777777" w:rsidR="00C7365A" w:rsidRPr="00133540" w:rsidRDefault="00C7365A" w:rsidP="00C7365A">
      <w:pPr>
        <w:pStyle w:val="Predefinito"/>
        <w:widowControl/>
        <w:suppressAutoHyphens/>
        <w:autoSpaceDE/>
        <w:autoSpaceDN/>
        <w:adjustRightInd/>
        <w:jc w:val="both"/>
        <w:rPr>
          <w:rFonts w:hAnsi="Times New Roman"/>
          <w:sz w:val="22"/>
          <w:szCs w:val="22"/>
          <w:lang w:bidi="ar-SA"/>
        </w:rPr>
      </w:pPr>
      <w:r w:rsidRPr="00133540">
        <w:rPr>
          <w:rFonts w:hAnsi="Times New Roman"/>
          <w:sz w:val="22"/>
          <w:szCs w:val="22"/>
          <w:lang w:bidi="ar-SA"/>
        </w:rPr>
        <w:t>che il sottoscritto responsabile del procedimento dichiara l’insussistenza del conflitto di interessi, allo stato attuale, ai sensi dell’art.6 bis della legge 241/90 in relazione al citato procedimento e della Misura M04 del Piano triennale della prevenzione della corruzione e trasparenza;</w:t>
      </w:r>
    </w:p>
    <w:p w14:paraId="61EB7955" w14:textId="77777777" w:rsidR="00C7365A" w:rsidRPr="00D64611" w:rsidRDefault="00C7365A" w:rsidP="00C7365A">
      <w:pPr>
        <w:pStyle w:val="Predefinito"/>
        <w:widowControl/>
        <w:suppressAutoHyphens/>
        <w:autoSpaceDE/>
        <w:autoSpaceDN/>
        <w:adjustRightInd/>
        <w:jc w:val="both"/>
        <w:rPr>
          <w:rFonts w:hAnsi="Times New Roman"/>
          <w:b/>
          <w:bCs/>
          <w:caps/>
          <w:color w:val="000000"/>
          <w:sz w:val="22"/>
          <w:szCs w:val="22"/>
          <w:lang w:eastAsia="ar-SA" w:bidi="ar-SA"/>
        </w:rPr>
      </w:pPr>
    </w:p>
    <w:p w14:paraId="219AA57F" w14:textId="77777777" w:rsidR="00C7365A" w:rsidRPr="001A60EB" w:rsidRDefault="00C7365A" w:rsidP="00C7365A">
      <w:pPr>
        <w:spacing w:line="276" w:lineRule="auto"/>
        <w:jc w:val="both"/>
        <w:rPr>
          <w:color w:val="000000"/>
          <w:sz w:val="22"/>
          <w:szCs w:val="22"/>
        </w:rPr>
      </w:pPr>
      <w:r w:rsidRPr="001A60EB">
        <w:rPr>
          <w:b/>
          <w:color w:val="000000"/>
          <w:sz w:val="22"/>
          <w:szCs w:val="22"/>
        </w:rPr>
        <w:t xml:space="preserve">che </w:t>
      </w:r>
      <w:r w:rsidRPr="001A60EB">
        <w:rPr>
          <w:color w:val="000000"/>
          <w:sz w:val="22"/>
          <w:szCs w:val="22"/>
        </w:rPr>
        <w:t>a seguito di autorizzazione SORESA, nota prot. n.</w:t>
      </w:r>
      <w:r w:rsidRPr="00397A8F">
        <w:rPr>
          <w:color w:val="000000"/>
        </w:rPr>
        <w:t xml:space="preserve"> </w:t>
      </w:r>
      <w:r w:rsidRPr="008B3ACE">
        <w:rPr>
          <w:color w:val="000000"/>
        </w:rPr>
        <w:t>SRA-000</w:t>
      </w:r>
      <w:r>
        <w:rPr>
          <w:color w:val="000000"/>
        </w:rPr>
        <w:t>3517</w:t>
      </w:r>
      <w:r w:rsidRPr="008B3ACE">
        <w:rPr>
          <w:color w:val="000000"/>
        </w:rPr>
        <w:t xml:space="preserve">-2019 del </w:t>
      </w:r>
      <w:r>
        <w:rPr>
          <w:color w:val="000000"/>
        </w:rPr>
        <w:t>25</w:t>
      </w:r>
      <w:r w:rsidRPr="008B3ACE">
        <w:rPr>
          <w:color w:val="000000"/>
        </w:rPr>
        <w:t>.0</w:t>
      </w:r>
      <w:r>
        <w:rPr>
          <w:color w:val="000000"/>
        </w:rPr>
        <w:t>2</w:t>
      </w:r>
      <w:r w:rsidRPr="008B3ACE">
        <w:rPr>
          <w:color w:val="000000"/>
        </w:rPr>
        <w:t>.2019</w:t>
      </w:r>
      <w:r w:rsidRPr="001A60EB">
        <w:rPr>
          <w:color w:val="000000"/>
          <w:sz w:val="22"/>
          <w:szCs w:val="22"/>
        </w:rPr>
        <w:t>, con deliberazione n.</w:t>
      </w:r>
      <w:r>
        <w:rPr>
          <w:color w:val="000000"/>
          <w:sz w:val="22"/>
          <w:szCs w:val="22"/>
        </w:rPr>
        <w:t>419</w:t>
      </w:r>
      <w:r w:rsidRPr="001A60EB">
        <w:rPr>
          <w:color w:val="000000"/>
          <w:sz w:val="22"/>
          <w:szCs w:val="22"/>
        </w:rPr>
        <w:t xml:space="preserve"> del </w:t>
      </w:r>
      <w:r>
        <w:rPr>
          <w:color w:val="000000"/>
          <w:sz w:val="22"/>
          <w:szCs w:val="22"/>
        </w:rPr>
        <w:t>01</w:t>
      </w:r>
      <w:r w:rsidRPr="001A60EB">
        <w:rPr>
          <w:color w:val="000000"/>
          <w:sz w:val="22"/>
          <w:szCs w:val="22"/>
        </w:rPr>
        <w:t>/0</w:t>
      </w:r>
      <w:r>
        <w:rPr>
          <w:color w:val="000000"/>
          <w:sz w:val="22"/>
          <w:szCs w:val="22"/>
        </w:rPr>
        <w:t>8</w:t>
      </w:r>
      <w:r w:rsidRPr="001A60EB">
        <w:rPr>
          <w:color w:val="000000"/>
          <w:sz w:val="22"/>
          <w:szCs w:val="22"/>
        </w:rPr>
        <w:t>/2019</w:t>
      </w:r>
      <w:r>
        <w:rPr>
          <w:color w:val="000000"/>
          <w:sz w:val="22"/>
          <w:szCs w:val="22"/>
        </w:rPr>
        <w:t xml:space="preserve"> e rettifica delibera n.3 del 02/01/2020</w:t>
      </w:r>
      <w:r w:rsidRPr="001A60EB">
        <w:rPr>
          <w:color w:val="000000"/>
          <w:sz w:val="22"/>
          <w:szCs w:val="22"/>
        </w:rPr>
        <w:t>, è stata indetta una gara a procedura aperta, ai sensi del D.Lgs 50/2016, per la fornitura “</w:t>
      </w:r>
      <w:r w:rsidRPr="008B3ACE">
        <w:rPr>
          <w:color w:val="000000"/>
          <w:shd w:val="clear" w:color="auto" w:fill="FFFFFF"/>
        </w:rPr>
        <w:t xml:space="preserve">triennale articolata in n. </w:t>
      </w:r>
      <w:r>
        <w:rPr>
          <w:color w:val="000000"/>
          <w:shd w:val="clear" w:color="auto" w:fill="FFFFFF"/>
        </w:rPr>
        <w:t>45</w:t>
      </w:r>
      <w:r w:rsidRPr="008B3ACE">
        <w:rPr>
          <w:color w:val="000000"/>
          <w:shd w:val="clear" w:color="auto" w:fill="FFFFFF"/>
        </w:rPr>
        <w:t xml:space="preserve"> lotti di </w:t>
      </w:r>
      <w:r w:rsidRPr="00133540">
        <w:rPr>
          <w:b/>
          <w:color w:val="000000"/>
          <w:shd w:val="clear" w:color="auto" w:fill="FFFFFF"/>
        </w:rPr>
        <w:t xml:space="preserve">dispositivi </w:t>
      </w:r>
      <w:r w:rsidRPr="00133540">
        <w:rPr>
          <w:b/>
          <w:bCs/>
          <w:color w:val="000000"/>
        </w:rPr>
        <w:t xml:space="preserve">medici </w:t>
      </w:r>
      <w:r w:rsidR="00133540">
        <w:rPr>
          <w:b/>
          <w:bCs/>
          <w:color w:val="000000"/>
        </w:rPr>
        <w:t xml:space="preserve">per la </w:t>
      </w:r>
      <w:r w:rsidRPr="00A607F0">
        <w:rPr>
          <w:b/>
          <w:bCs/>
          <w:color w:val="000000"/>
        </w:rPr>
        <w:t>UOC NEONATOLOGIA</w:t>
      </w:r>
      <w:r w:rsidRPr="008B3ACE">
        <w:rPr>
          <w:color w:val="000000"/>
          <w:shd w:val="clear" w:color="auto" w:fill="FFFFFF"/>
        </w:rPr>
        <w:t xml:space="preserve">, al momento non aggiudicati da Soresa per un importo a base d’asta complessiva di </w:t>
      </w:r>
      <w:r w:rsidRPr="008B3ACE">
        <w:rPr>
          <w:b/>
          <w:color w:val="000000"/>
          <w:shd w:val="clear" w:color="auto" w:fill="FFFFFF"/>
        </w:rPr>
        <w:t>€</w:t>
      </w:r>
      <w:r>
        <w:rPr>
          <w:b/>
          <w:color w:val="000000"/>
          <w:shd w:val="clear" w:color="auto" w:fill="FFFFFF"/>
        </w:rPr>
        <w:t xml:space="preserve"> </w:t>
      </w:r>
      <w:r w:rsidRPr="009C29DC">
        <w:rPr>
          <w:b/>
          <w:bCs/>
          <w:color w:val="000000"/>
        </w:rPr>
        <w:t>747.506,00 + IVA</w:t>
      </w:r>
      <w:r w:rsidRPr="008B3ACE">
        <w:rPr>
          <w:b/>
          <w:color w:val="000000"/>
          <w:w w:val="103"/>
        </w:rPr>
        <w:t xml:space="preserve">  e per il periodi di 4</w:t>
      </w:r>
      <w:r>
        <w:rPr>
          <w:b/>
          <w:color w:val="000000"/>
          <w:w w:val="103"/>
        </w:rPr>
        <w:t>0</w:t>
      </w:r>
      <w:r w:rsidRPr="008B3ACE">
        <w:rPr>
          <w:b/>
          <w:color w:val="000000"/>
          <w:w w:val="103"/>
        </w:rPr>
        <w:t xml:space="preserve"> mesi (36 mesi </w:t>
      </w:r>
      <w:r>
        <w:rPr>
          <w:b/>
          <w:color w:val="000000"/>
          <w:w w:val="103"/>
        </w:rPr>
        <w:t xml:space="preserve">€. 672.756,00 + IVA </w:t>
      </w:r>
      <w:r w:rsidRPr="008B3ACE">
        <w:rPr>
          <w:b/>
          <w:color w:val="000000"/>
          <w:w w:val="103"/>
        </w:rPr>
        <w:t xml:space="preserve">+ </w:t>
      </w:r>
      <w:r>
        <w:rPr>
          <w:b/>
          <w:color w:val="000000"/>
          <w:w w:val="103"/>
        </w:rPr>
        <w:t>4</w:t>
      </w:r>
      <w:r w:rsidRPr="008B3ACE">
        <w:rPr>
          <w:b/>
          <w:color w:val="000000"/>
          <w:w w:val="103"/>
        </w:rPr>
        <w:t xml:space="preserve"> mesi di proroga tecnica</w:t>
      </w:r>
      <w:r>
        <w:rPr>
          <w:b/>
          <w:color w:val="000000"/>
          <w:w w:val="103"/>
        </w:rPr>
        <w:t xml:space="preserve"> €. 74.750,00 + IVA</w:t>
      </w:r>
      <w:r w:rsidRPr="008B3ACE">
        <w:rPr>
          <w:b/>
          <w:color w:val="000000"/>
          <w:w w:val="103"/>
        </w:rPr>
        <w:t xml:space="preserve"> ),</w:t>
      </w:r>
    </w:p>
    <w:p w14:paraId="44CBB707" w14:textId="77777777" w:rsidR="00C7365A" w:rsidRPr="00D64611" w:rsidRDefault="00C7365A" w:rsidP="00C7365A">
      <w:pPr>
        <w:pStyle w:val="Intestazione"/>
        <w:keepNext w:val="0"/>
        <w:spacing w:before="0" w:after="0"/>
        <w:jc w:val="both"/>
        <w:rPr>
          <w:rFonts w:ascii="Times New Roman" w:hAnsi="Arial" w:cs="Times New Roman"/>
          <w:color w:val="000000"/>
          <w:sz w:val="22"/>
          <w:szCs w:val="22"/>
          <w:u w:color="000000"/>
        </w:rPr>
      </w:pPr>
      <w:r w:rsidRPr="00D64611">
        <w:rPr>
          <w:rFonts w:ascii="Times New Roman" w:hAnsi="Arial" w:cs="Times New Roman"/>
          <w:b/>
          <w:color w:val="000000"/>
          <w:sz w:val="22"/>
          <w:szCs w:val="22"/>
        </w:rPr>
        <w:t xml:space="preserve">che </w:t>
      </w:r>
      <w:r w:rsidRPr="00D64611">
        <w:rPr>
          <w:rFonts w:ascii="Times New Roman" w:hAnsi="Arial" w:cs="Times New Roman"/>
          <w:color w:val="000000"/>
          <w:sz w:val="22"/>
          <w:szCs w:val="22"/>
        </w:rPr>
        <w:t xml:space="preserve">nella delibera di indizione </w:t>
      </w:r>
      <w:r w:rsidRPr="00D64611">
        <w:rPr>
          <w:rFonts w:ascii="Times New Roman" w:hAnsi="Arial" w:cs="Times New Roman"/>
          <w:color w:val="000000"/>
          <w:sz w:val="22"/>
          <w:szCs w:val="22"/>
        </w:rPr>
        <w:t>è</w:t>
      </w:r>
      <w:r w:rsidRPr="00D64611">
        <w:rPr>
          <w:rFonts w:ascii="Times New Roman" w:hAnsi="Arial" w:cs="Times New Roman"/>
          <w:color w:val="000000"/>
          <w:sz w:val="22"/>
          <w:szCs w:val="22"/>
        </w:rPr>
        <w:t xml:space="preserve"> stato precisato che l</w:t>
      </w:r>
      <w:r w:rsidRPr="00D64611">
        <w:rPr>
          <w:rFonts w:ascii="Times New Roman" w:hAnsi="Arial" w:cs="Times New Roman"/>
          <w:color w:val="000000"/>
          <w:sz w:val="22"/>
          <w:szCs w:val="22"/>
        </w:rPr>
        <w:t>’</w:t>
      </w:r>
      <w:r w:rsidRPr="00D64611">
        <w:rPr>
          <w:rFonts w:ascii="Times New Roman" w:hAnsi="Arial" w:cs="Times New Roman"/>
          <w:color w:val="000000"/>
          <w:sz w:val="22"/>
          <w:szCs w:val="22"/>
        </w:rPr>
        <w:t xml:space="preserve">aggiudicazione della fornitura sarebbe stata effettuata </w:t>
      </w:r>
      <w:r w:rsidRPr="00D64611">
        <w:rPr>
          <w:rFonts w:ascii="Times New Roman" w:eastAsia="@SimSun" w:hAnsi="Arial" w:cs="Times New Roman"/>
          <w:color w:val="000000"/>
          <w:sz w:val="22"/>
          <w:szCs w:val="22"/>
        </w:rPr>
        <w:t>ai sensi dell</w:t>
      </w:r>
      <w:r w:rsidRPr="00D64611">
        <w:rPr>
          <w:rFonts w:ascii="Times New Roman" w:eastAsia="@SimSun" w:hAnsi="Arial" w:cs="Times New Roman"/>
          <w:color w:val="000000"/>
          <w:sz w:val="22"/>
          <w:szCs w:val="22"/>
        </w:rPr>
        <w:t>’</w:t>
      </w:r>
      <w:r w:rsidRPr="00D64611">
        <w:rPr>
          <w:rFonts w:ascii="Times New Roman" w:eastAsia="@SimSun" w:hAnsi="Arial" w:cs="Times New Roman"/>
          <w:color w:val="000000"/>
          <w:sz w:val="22"/>
          <w:szCs w:val="22"/>
        </w:rPr>
        <w:t xml:space="preserve">art. </w:t>
      </w:r>
      <w:r w:rsidRPr="00D64611">
        <w:rPr>
          <w:rFonts w:ascii="Times New Roman" w:hAnsi="Arial" w:cs="Times New Roman"/>
          <w:color w:val="000000"/>
          <w:sz w:val="22"/>
          <w:szCs w:val="22"/>
          <w:u w:color="000000"/>
        </w:rPr>
        <w:t>ai sensi dell</w:t>
      </w:r>
      <w:r w:rsidRPr="00D64611">
        <w:rPr>
          <w:rFonts w:ascii="Times New Roman" w:hAnsi="Arial" w:cs="Times New Roman"/>
          <w:color w:val="000000"/>
          <w:sz w:val="22"/>
          <w:szCs w:val="22"/>
          <w:u w:color="000000"/>
        </w:rPr>
        <w:t>’</w:t>
      </w:r>
      <w:r w:rsidRPr="00D64611">
        <w:rPr>
          <w:rFonts w:ascii="Times New Roman" w:hAnsi="Arial" w:cs="Times New Roman"/>
          <w:color w:val="000000"/>
          <w:sz w:val="22"/>
          <w:szCs w:val="22"/>
          <w:u w:color="000000"/>
        </w:rPr>
        <w:t>art. 95 comma 4 lett. b)  del D.Lgs. 50/2016, ossia in favore della ditta concorrente che avr</w:t>
      </w:r>
      <w:r w:rsidRPr="00D64611">
        <w:rPr>
          <w:rFonts w:ascii="Times New Roman" w:hAnsi="Arial" w:cs="Times New Roman"/>
          <w:color w:val="000000"/>
          <w:sz w:val="22"/>
          <w:szCs w:val="22"/>
          <w:u w:color="000000"/>
        </w:rPr>
        <w:t>à</w:t>
      </w:r>
      <w:r w:rsidRPr="00D64611">
        <w:rPr>
          <w:rFonts w:ascii="Times New Roman" w:hAnsi="Arial" w:cs="Times New Roman"/>
          <w:color w:val="000000"/>
          <w:sz w:val="22"/>
          <w:szCs w:val="22"/>
          <w:u w:color="000000"/>
        </w:rPr>
        <w:t xml:space="preserve"> presentato</w:t>
      </w:r>
      <w:r w:rsidR="00133540">
        <w:rPr>
          <w:rFonts w:ascii="Times New Roman" w:hAnsi="Arial" w:cs="Times New Roman"/>
          <w:color w:val="000000"/>
          <w:sz w:val="22"/>
          <w:szCs w:val="22"/>
          <w:u w:color="000000"/>
        </w:rPr>
        <w:t>,</w:t>
      </w:r>
      <w:r w:rsidRPr="00D64611">
        <w:rPr>
          <w:rFonts w:ascii="Times New Roman" w:hAnsi="Arial" w:cs="Times New Roman"/>
          <w:color w:val="000000"/>
          <w:sz w:val="22"/>
          <w:szCs w:val="22"/>
          <w:u w:color="000000"/>
        </w:rPr>
        <w:t xml:space="preserve"> per singolo lotto</w:t>
      </w:r>
      <w:r w:rsidR="00133540">
        <w:rPr>
          <w:rFonts w:ascii="Times New Roman" w:hAnsi="Arial" w:cs="Times New Roman"/>
          <w:color w:val="000000"/>
          <w:sz w:val="22"/>
          <w:szCs w:val="22"/>
          <w:u w:color="000000"/>
        </w:rPr>
        <w:t>,</w:t>
      </w:r>
      <w:r w:rsidRPr="00D64611">
        <w:rPr>
          <w:rFonts w:ascii="Times New Roman" w:hAnsi="Arial" w:cs="Times New Roman"/>
          <w:color w:val="000000"/>
          <w:sz w:val="22"/>
          <w:szCs w:val="22"/>
          <w:u w:color="000000"/>
        </w:rPr>
        <w:t xml:space="preserve"> l</w:t>
      </w:r>
      <w:r w:rsidRPr="00D64611">
        <w:rPr>
          <w:rFonts w:ascii="Times New Roman" w:hAnsi="Arial" w:cs="Times New Roman"/>
          <w:color w:val="000000"/>
          <w:sz w:val="22"/>
          <w:szCs w:val="22"/>
          <w:u w:color="000000"/>
        </w:rPr>
        <w:t>’</w:t>
      </w:r>
      <w:r w:rsidRPr="00D64611">
        <w:rPr>
          <w:rFonts w:ascii="Times New Roman" w:hAnsi="Arial" w:cs="Times New Roman"/>
          <w:color w:val="000000"/>
          <w:sz w:val="22"/>
          <w:szCs w:val="22"/>
          <w:u w:color="000000"/>
        </w:rPr>
        <w:t>offerta economicamente pi</w:t>
      </w:r>
      <w:r w:rsidRPr="00D64611">
        <w:rPr>
          <w:rFonts w:ascii="Times New Roman" w:hAnsi="Arial" w:cs="Times New Roman"/>
          <w:color w:val="000000"/>
          <w:sz w:val="22"/>
          <w:szCs w:val="22"/>
          <w:u w:color="000000"/>
        </w:rPr>
        <w:t>ù</w:t>
      </w:r>
      <w:r w:rsidRPr="00D64611">
        <w:rPr>
          <w:rFonts w:ascii="Times New Roman" w:hAnsi="Arial" w:cs="Times New Roman"/>
          <w:color w:val="000000"/>
          <w:sz w:val="22"/>
          <w:szCs w:val="22"/>
          <w:u w:color="000000"/>
        </w:rPr>
        <w:t xml:space="preserve"> vantaggiosa</w:t>
      </w:r>
      <w:r w:rsidR="00133540">
        <w:rPr>
          <w:rFonts w:ascii="Times New Roman" w:hAnsi="Arial" w:cs="Times New Roman"/>
          <w:color w:val="000000"/>
          <w:sz w:val="22"/>
          <w:szCs w:val="22"/>
          <w:u w:color="000000"/>
        </w:rPr>
        <w:t>,</w:t>
      </w:r>
      <w:r w:rsidRPr="00D64611">
        <w:rPr>
          <w:rFonts w:ascii="Times New Roman" w:hAnsi="Arial" w:cs="Times New Roman"/>
          <w:color w:val="000000"/>
          <w:sz w:val="22"/>
          <w:szCs w:val="22"/>
          <w:u w:color="000000"/>
        </w:rPr>
        <w:t xml:space="preserve"> previa valutazione di conformit</w:t>
      </w:r>
      <w:r w:rsidRPr="00D64611">
        <w:rPr>
          <w:rFonts w:ascii="Times New Roman" w:hAnsi="Arial" w:cs="Times New Roman"/>
          <w:color w:val="000000"/>
          <w:sz w:val="22"/>
          <w:szCs w:val="22"/>
          <w:u w:color="000000"/>
        </w:rPr>
        <w:t>à</w:t>
      </w:r>
      <w:r w:rsidRPr="00D64611">
        <w:rPr>
          <w:rFonts w:ascii="Times New Roman" w:hAnsi="Arial" w:cs="Times New Roman"/>
          <w:color w:val="000000"/>
          <w:sz w:val="22"/>
          <w:szCs w:val="22"/>
          <w:u w:color="000000"/>
        </w:rPr>
        <w:t xml:space="preserve"> dei requisiti dei prodotti alle specifiche tecniche fissate dal CSA;</w:t>
      </w:r>
    </w:p>
    <w:p w14:paraId="563962BB" w14:textId="77777777" w:rsidR="00C7365A" w:rsidRPr="00D64611" w:rsidRDefault="00C7365A" w:rsidP="00C7365A">
      <w:pPr>
        <w:pStyle w:val="Intestazione"/>
        <w:keepNext w:val="0"/>
        <w:spacing w:before="0" w:after="0"/>
        <w:jc w:val="both"/>
        <w:rPr>
          <w:rFonts w:ascii="Times New Roman" w:eastAsia="@SimSun" w:hAnsi="Arial" w:cs="Times New Roman"/>
          <w:color w:val="000000"/>
          <w:sz w:val="22"/>
          <w:szCs w:val="22"/>
        </w:rPr>
      </w:pPr>
      <w:r w:rsidRPr="00D64611">
        <w:rPr>
          <w:rFonts w:ascii="Times New Roman" w:hAnsi="Arial" w:cs="Times New Roman"/>
          <w:b/>
          <w:color w:val="000000"/>
          <w:sz w:val="22"/>
          <w:szCs w:val="22"/>
          <w:u w:color="000000"/>
        </w:rPr>
        <w:t xml:space="preserve">che </w:t>
      </w:r>
      <w:r w:rsidRPr="00D64611">
        <w:rPr>
          <w:rFonts w:ascii="Times New Roman" w:eastAsia="@SimSun" w:hAnsi="Arial" w:cs="Times New Roman"/>
          <w:color w:val="000000"/>
          <w:sz w:val="22"/>
          <w:szCs w:val="22"/>
        </w:rPr>
        <w:t>tutte le operazioni di gara sarebbero state svolte,  da un Seggio di gara composto dal Responsabile Unico del Procedimento e da due funzionari dell'Area P. E., di cui uno con funzioni di Segretario verbalizzante ed uno con funzioni di testimone, ad eccezione della valu</w:t>
      </w:r>
      <w:r>
        <w:rPr>
          <w:rFonts w:ascii="Times New Roman" w:eastAsia="@SimSun" w:hAnsi="Arial" w:cs="Times New Roman"/>
          <w:color w:val="000000"/>
          <w:sz w:val="22"/>
          <w:szCs w:val="22"/>
        </w:rPr>
        <w:t xml:space="preserve">tazione delle offerte tecniche ed economiche, </w:t>
      </w:r>
      <w:r w:rsidR="00133540">
        <w:rPr>
          <w:rFonts w:ascii="Times New Roman" w:eastAsia="@SimSun" w:hAnsi="Arial" w:cs="Times New Roman"/>
          <w:color w:val="000000"/>
          <w:sz w:val="22"/>
          <w:szCs w:val="22"/>
        </w:rPr>
        <w:t>che sarebbero state svolte</w:t>
      </w:r>
      <w:r w:rsidRPr="00D64611">
        <w:rPr>
          <w:rFonts w:ascii="Times New Roman" w:eastAsia="@SimSun" w:hAnsi="Arial" w:cs="Times New Roman"/>
          <w:color w:val="000000"/>
          <w:sz w:val="22"/>
          <w:szCs w:val="22"/>
        </w:rPr>
        <w:t xml:space="preserve">  da una Comm</w:t>
      </w:r>
      <w:r>
        <w:rPr>
          <w:rFonts w:ascii="Times New Roman" w:eastAsia="@SimSun" w:hAnsi="Arial" w:cs="Times New Roman"/>
          <w:color w:val="000000"/>
          <w:sz w:val="22"/>
          <w:szCs w:val="22"/>
        </w:rPr>
        <w:t>issione</w:t>
      </w:r>
      <w:r w:rsidRPr="00D64611">
        <w:rPr>
          <w:rFonts w:ascii="Times New Roman" w:eastAsia="@SimSun" w:hAnsi="Arial" w:cs="Times New Roman"/>
          <w:color w:val="000000"/>
          <w:sz w:val="22"/>
          <w:szCs w:val="22"/>
        </w:rPr>
        <w:t>, nominata con separato atto dopo la scadenza del termine per la presentazione delle offerte di partecipazione;</w:t>
      </w:r>
    </w:p>
    <w:p w14:paraId="728D7BF1" w14:textId="77777777" w:rsidR="00C7365A" w:rsidRDefault="00C7365A" w:rsidP="00C7365A">
      <w:pPr>
        <w:pStyle w:val="Indice"/>
        <w:widowControl/>
        <w:suppressLineNumbers w:val="0"/>
        <w:suppressAutoHyphens/>
        <w:autoSpaceDE/>
        <w:autoSpaceDN/>
        <w:adjustRightInd/>
        <w:jc w:val="both"/>
        <w:rPr>
          <w:rFonts w:hAnsi="Times New Roman"/>
          <w:noProof/>
          <w:sz w:val="22"/>
          <w:szCs w:val="22"/>
          <w:lang w:eastAsia="it-IT" w:bidi="ar-SA"/>
        </w:rPr>
      </w:pPr>
      <w:r w:rsidRPr="005C6D34">
        <w:rPr>
          <w:rFonts w:hAnsi="Times New Roman"/>
          <w:b/>
          <w:sz w:val="22"/>
          <w:szCs w:val="22"/>
          <w:lang w:bidi="ar-SA"/>
        </w:rPr>
        <w:t>che</w:t>
      </w:r>
      <w:r w:rsidRPr="005C6D34">
        <w:rPr>
          <w:rFonts w:hAnsi="Times New Roman"/>
          <w:sz w:val="22"/>
          <w:szCs w:val="22"/>
          <w:lang w:bidi="ar-SA"/>
        </w:rPr>
        <w:t xml:space="preserve"> con delibera n°</w:t>
      </w:r>
      <w:r>
        <w:rPr>
          <w:rFonts w:hAnsi="Times New Roman"/>
          <w:noProof/>
          <w:szCs w:val="20"/>
          <w:lang w:eastAsia="it-IT" w:bidi="ar-SA"/>
        </w:rPr>
        <w:t>787 del 17/07/2020</w:t>
      </w:r>
      <w:r w:rsidRPr="005C6D34">
        <w:rPr>
          <w:rFonts w:hAnsi="Times New Roman"/>
          <w:sz w:val="22"/>
          <w:szCs w:val="22"/>
          <w:lang w:bidi="ar-SA"/>
        </w:rPr>
        <w:t xml:space="preserve">, esecutiva ai sensi di legge, è stata nominata </w:t>
      </w:r>
      <w:smartTag w:uri="urn:schemas-microsoft-com:office:smarttags" w:element="PersonName">
        <w:smartTagPr>
          <w:attr w:name="ProductID" w:val="la Commissione"/>
        </w:smartTagPr>
        <w:r w:rsidRPr="005C6D34">
          <w:rPr>
            <w:rFonts w:hAnsi="Times New Roman"/>
            <w:sz w:val="22"/>
            <w:szCs w:val="22"/>
            <w:lang w:bidi="ar-SA"/>
          </w:rPr>
          <w:t>la Commissione</w:t>
        </w:r>
      </w:smartTag>
      <w:r w:rsidRPr="005C6D34">
        <w:rPr>
          <w:rFonts w:hAnsi="Times New Roman"/>
          <w:sz w:val="22"/>
          <w:szCs w:val="22"/>
          <w:lang w:bidi="ar-SA"/>
        </w:rPr>
        <w:t xml:space="preserve"> di gara incaricata di verificare </w:t>
      </w:r>
      <w:r w:rsidRPr="005C6D34">
        <w:rPr>
          <w:rFonts w:hAnsi="Times New Roman"/>
          <w:noProof/>
          <w:color w:val="00000A"/>
          <w:sz w:val="22"/>
          <w:szCs w:val="22"/>
          <w:lang w:eastAsia="it-IT" w:bidi="ar-SA"/>
        </w:rPr>
        <w:t>a</w:t>
      </w:r>
      <w:r w:rsidRPr="005C6D34">
        <w:rPr>
          <w:rFonts w:hAnsi="Times New Roman"/>
          <w:noProof/>
          <w:color w:val="000000"/>
          <w:sz w:val="22"/>
          <w:szCs w:val="22"/>
          <w:lang w:eastAsia="it-IT" w:bidi="ar-SA"/>
        </w:rPr>
        <w:t xml:space="preserve">lla valutazione delle offerte tecniche ed economiche </w:t>
      </w:r>
      <w:r w:rsidRPr="005C6D34">
        <w:rPr>
          <w:rFonts w:hAnsi="Times New Roman"/>
          <w:noProof/>
          <w:sz w:val="22"/>
          <w:szCs w:val="22"/>
          <w:lang w:eastAsia="it-IT" w:bidi="ar-SA"/>
        </w:rPr>
        <w:t xml:space="preserve"> presentate dalle Ditte concorrenti</w:t>
      </w:r>
      <w:r>
        <w:rPr>
          <w:rFonts w:hAnsi="Times New Roman"/>
          <w:noProof/>
          <w:sz w:val="22"/>
          <w:szCs w:val="22"/>
          <w:lang w:eastAsia="it-IT" w:bidi="ar-SA"/>
        </w:rPr>
        <w:t>;</w:t>
      </w:r>
    </w:p>
    <w:p w14:paraId="38D8CEDA" w14:textId="77777777" w:rsidR="00C7365A" w:rsidRPr="005C6D34" w:rsidRDefault="00C7365A" w:rsidP="00C7365A">
      <w:pPr>
        <w:pStyle w:val="Indice"/>
        <w:widowControl/>
        <w:suppressLineNumbers w:val="0"/>
        <w:suppressAutoHyphens/>
        <w:autoSpaceDE/>
        <w:autoSpaceDN/>
        <w:adjustRightInd/>
        <w:jc w:val="both"/>
        <w:rPr>
          <w:rFonts w:hAnsi="Times New Roman"/>
          <w:sz w:val="22"/>
          <w:szCs w:val="22"/>
          <w:lang w:bidi="ar-SA"/>
        </w:rPr>
      </w:pPr>
    </w:p>
    <w:p w14:paraId="7084563C" w14:textId="77777777" w:rsidR="00C7365A" w:rsidRPr="00D64611" w:rsidRDefault="00C7365A" w:rsidP="00C7365A">
      <w:pPr>
        <w:pStyle w:val="Intestazione"/>
        <w:keepNext w:val="0"/>
        <w:spacing w:before="0" w:after="0"/>
        <w:jc w:val="both"/>
        <w:rPr>
          <w:rFonts w:ascii="Times New Roman" w:eastAsia="@SimSun" w:hAnsi="Arial" w:cs="Times New Roman"/>
          <w:color w:val="000000"/>
          <w:sz w:val="22"/>
          <w:szCs w:val="22"/>
        </w:rPr>
      </w:pPr>
      <w:r w:rsidRPr="00D64611">
        <w:rPr>
          <w:rFonts w:ascii="Times New Roman" w:eastAsia="@SimSun" w:hAnsi="Arial" w:cs="Times New Roman"/>
          <w:b/>
          <w:color w:val="000000"/>
          <w:sz w:val="22"/>
          <w:szCs w:val="22"/>
        </w:rPr>
        <w:t xml:space="preserve">Letti </w:t>
      </w:r>
      <w:r w:rsidRPr="00D64611">
        <w:rPr>
          <w:rFonts w:ascii="Times New Roman" w:eastAsia="@SimSun" w:hAnsi="Arial" w:cs="Times New Roman"/>
          <w:color w:val="000000"/>
          <w:sz w:val="22"/>
          <w:szCs w:val="22"/>
        </w:rPr>
        <w:t>i seguent</w:t>
      </w:r>
      <w:r>
        <w:rPr>
          <w:rFonts w:ascii="Times New Roman" w:eastAsia="@SimSun" w:hAnsi="Arial" w:cs="Times New Roman"/>
          <w:color w:val="000000"/>
          <w:sz w:val="22"/>
          <w:szCs w:val="22"/>
        </w:rPr>
        <w:t>i verbali, agli atti di ufficio</w:t>
      </w:r>
      <w:r w:rsidRPr="00D64611">
        <w:rPr>
          <w:rFonts w:ascii="Times New Roman" w:eastAsia="@SimSun" w:hAnsi="Arial" w:cs="Times New Roman"/>
          <w:color w:val="000000"/>
          <w:sz w:val="22"/>
          <w:szCs w:val="22"/>
        </w:rPr>
        <w:t>:</w:t>
      </w:r>
    </w:p>
    <w:p w14:paraId="1FED4238" w14:textId="77777777" w:rsidR="00C7365A" w:rsidRPr="00C82D15" w:rsidRDefault="00C7365A" w:rsidP="00C7365A">
      <w:pPr>
        <w:pStyle w:val="Predefinito"/>
        <w:widowControl/>
        <w:numPr>
          <w:ilvl w:val="0"/>
          <w:numId w:val="2"/>
        </w:numPr>
        <w:suppressAutoHyphens/>
        <w:autoSpaceDE/>
        <w:autoSpaceDN/>
        <w:adjustRightInd/>
        <w:jc w:val="both"/>
        <w:rPr>
          <w:rFonts w:hAnsi="Times New Roman"/>
          <w:sz w:val="20"/>
          <w:szCs w:val="20"/>
          <w:lang w:bidi="ar-SA"/>
        </w:rPr>
      </w:pPr>
      <w:r w:rsidRPr="00C82D15">
        <w:rPr>
          <w:rFonts w:hAnsi="Times New Roman"/>
          <w:color w:val="00000A"/>
          <w:sz w:val="22"/>
          <w:szCs w:val="22"/>
          <w:lang w:bidi="ar-SA"/>
        </w:rPr>
        <w:t>n°1 del 09/07/20</w:t>
      </w:r>
      <w:r>
        <w:rPr>
          <w:rFonts w:hAnsi="Times New Roman"/>
          <w:color w:val="00000A"/>
          <w:sz w:val="22"/>
          <w:szCs w:val="22"/>
          <w:lang w:bidi="ar-SA"/>
        </w:rPr>
        <w:t>20</w:t>
      </w:r>
      <w:r w:rsidRPr="00C82D15">
        <w:rPr>
          <w:rFonts w:hAnsi="Times New Roman"/>
          <w:color w:val="00000A"/>
          <w:sz w:val="22"/>
          <w:szCs w:val="22"/>
          <w:lang w:bidi="ar-SA"/>
        </w:rPr>
        <w:t>,</w:t>
      </w:r>
      <w:r w:rsidR="00133540">
        <w:rPr>
          <w:rFonts w:hAnsi="Times New Roman"/>
          <w:color w:val="00000A"/>
          <w:sz w:val="22"/>
          <w:szCs w:val="22"/>
          <w:lang w:bidi="ar-SA"/>
        </w:rPr>
        <w:t xml:space="preserve"> </w:t>
      </w:r>
      <w:r w:rsidRPr="00C82D15">
        <w:rPr>
          <w:rFonts w:hAnsi="Times New Roman"/>
          <w:color w:val="00000A"/>
          <w:sz w:val="22"/>
          <w:szCs w:val="22"/>
          <w:lang w:bidi="ar-SA"/>
        </w:rPr>
        <w:t xml:space="preserve"> il Seggio di gara,</w:t>
      </w:r>
      <w:r w:rsidR="00133540">
        <w:rPr>
          <w:rFonts w:hAnsi="Times New Roman"/>
          <w:color w:val="00000A"/>
          <w:sz w:val="22"/>
          <w:szCs w:val="22"/>
          <w:lang w:bidi="ar-SA"/>
        </w:rPr>
        <w:t xml:space="preserve"> </w:t>
      </w:r>
      <w:r w:rsidRPr="00C82D15">
        <w:rPr>
          <w:rFonts w:hAnsi="Times New Roman"/>
          <w:color w:val="00000A"/>
          <w:sz w:val="22"/>
          <w:szCs w:val="22"/>
          <w:lang w:bidi="ar-SA"/>
        </w:rPr>
        <w:t>procede allo sblocco delle offerte ed alla constatazione della presenza della documentazione amministrativa allegata da ciascun concorrente e si riserva  di procedere all'esame della documentazione amministrativa presentata dalle ditte, in seduta riservata in data da definirsi</w:t>
      </w:r>
      <w:r>
        <w:rPr>
          <w:rFonts w:hAnsi="Times New Roman"/>
          <w:color w:val="00000A"/>
          <w:sz w:val="22"/>
          <w:szCs w:val="22"/>
          <w:lang w:bidi="ar-SA"/>
        </w:rPr>
        <w:t>,</w:t>
      </w:r>
    </w:p>
    <w:p w14:paraId="6C123316" w14:textId="77777777" w:rsidR="00C7365A" w:rsidRDefault="00C7365A" w:rsidP="00133540">
      <w:pPr>
        <w:pStyle w:val="Predefinito"/>
        <w:widowControl/>
        <w:numPr>
          <w:ilvl w:val="0"/>
          <w:numId w:val="3"/>
        </w:numPr>
        <w:tabs>
          <w:tab w:val="left" w:pos="142"/>
          <w:tab w:val="num" w:pos="284"/>
        </w:tabs>
        <w:suppressAutoHyphens/>
        <w:autoSpaceDE/>
        <w:autoSpaceDN/>
        <w:adjustRightInd/>
        <w:ind w:left="0" w:firstLine="0"/>
        <w:jc w:val="both"/>
        <w:rPr>
          <w:rFonts w:hAnsi="Times New Roman"/>
          <w:color w:val="00000A"/>
          <w:sz w:val="22"/>
          <w:szCs w:val="22"/>
          <w:lang w:bidi="ar-SA"/>
        </w:rPr>
      </w:pPr>
      <w:r>
        <w:rPr>
          <w:rFonts w:hAnsi="Times New Roman"/>
          <w:sz w:val="22"/>
          <w:szCs w:val="22"/>
          <w:lang w:bidi="ar-SA"/>
        </w:rPr>
        <w:t xml:space="preserve">   n°2 </w:t>
      </w:r>
      <w:r w:rsidRPr="00C82D15">
        <w:rPr>
          <w:rFonts w:hAnsi="Times New Roman"/>
          <w:sz w:val="22"/>
          <w:szCs w:val="22"/>
          <w:lang w:bidi="ar-SA"/>
        </w:rPr>
        <w:t xml:space="preserve">del </w:t>
      </w:r>
      <w:r>
        <w:rPr>
          <w:rFonts w:hAnsi="Times New Roman"/>
          <w:sz w:val="22"/>
          <w:szCs w:val="22"/>
          <w:lang w:bidi="ar-SA"/>
        </w:rPr>
        <w:t>11</w:t>
      </w:r>
      <w:r w:rsidRPr="00C82D15">
        <w:rPr>
          <w:rFonts w:hAnsi="Times New Roman"/>
          <w:sz w:val="22"/>
          <w:szCs w:val="22"/>
          <w:lang w:bidi="ar-SA"/>
        </w:rPr>
        <w:t>/09/20</w:t>
      </w:r>
      <w:r>
        <w:rPr>
          <w:rFonts w:hAnsi="Times New Roman"/>
          <w:sz w:val="22"/>
          <w:szCs w:val="22"/>
          <w:lang w:bidi="ar-SA"/>
        </w:rPr>
        <w:t>20</w:t>
      </w:r>
      <w:r w:rsidRPr="00C82D15">
        <w:rPr>
          <w:rFonts w:hAnsi="Times New Roman"/>
          <w:sz w:val="22"/>
          <w:szCs w:val="22"/>
          <w:lang w:bidi="ar-SA"/>
        </w:rPr>
        <w:t xml:space="preserve">, </w:t>
      </w:r>
      <w:r w:rsidRPr="00C82D15">
        <w:rPr>
          <w:rFonts w:hAnsi="Times New Roman"/>
          <w:color w:val="00000A"/>
          <w:sz w:val="22"/>
          <w:szCs w:val="22"/>
          <w:lang w:bidi="ar-SA"/>
        </w:rPr>
        <w:t>Il Seggio di gara procede all'esame della documentazione amministrativa,</w:t>
      </w:r>
      <w:r w:rsidR="00133540">
        <w:rPr>
          <w:rFonts w:hAnsi="Times New Roman"/>
          <w:color w:val="00000A"/>
          <w:sz w:val="22"/>
          <w:szCs w:val="22"/>
          <w:lang w:bidi="ar-SA"/>
        </w:rPr>
        <w:t xml:space="preserve"> </w:t>
      </w:r>
      <w:r w:rsidRPr="00C82D15">
        <w:rPr>
          <w:rFonts w:hAnsi="Times New Roman"/>
          <w:color w:val="00000A"/>
          <w:sz w:val="22"/>
          <w:szCs w:val="22"/>
          <w:lang w:bidi="ar-SA"/>
        </w:rPr>
        <w:t xml:space="preserve">pervenute sull'apposita piattaforma </w:t>
      </w:r>
      <w:r w:rsidR="00133540">
        <w:rPr>
          <w:rFonts w:hAnsi="Times New Roman"/>
          <w:color w:val="00000A"/>
          <w:sz w:val="22"/>
          <w:szCs w:val="22"/>
          <w:lang w:bidi="ar-SA"/>
        </w:rPr>
        <w:t xml:space="preserve">Siaps di </w:t>
      </w:r>
      <w:r w:rsidRPr="00C82D15">
        <w:rPr>
          <w:rFonts w:hAnsi="Times New Roman"/>
          <w:color w:val="00000A"/>
          <w:sz w:val="22"/>
          <w:szCs w:val="22"/>
          <w:lang w:bidi="ar-SA"/>
        </w:rPr>
        <w:t xml:space="preserve">So. Re.Sa. SpA da parte delle ditte partecipanti </w:t>
      </w:r>
      <w:r w:rsidR="00133540">
        <w:rPr>
          <w:rFonts w:hAnsi="Times New Roman"/>
          <w:color w:val="00000A"/>
          <w:sz w:val="22"/>
          <w:szCs w:val="22"/>
          <w:lang w:bidi="ar-SA"/>
        </w:rPr>
        <w:t xml:space="preserve">e verifica </w:t>
      </w:r>
      <w:r w:rsidRPr="00C82D15">
        <w:rPr>
          <w:rFonts w:hAnsi="Times New Roman"/>
          <w:color w:val="00000A"/>
          <w:sz w:val="22"/>
          <w:szCs w:val="22"/>
          <w:lang w:bidi="ar-SA"/>
        </w:rPr>
        <w:t>che</w:t>
      </w:r>
      <w:r w:rsidR="00133540">
        <w:rPr>
          <w:rFonts w:hAnsi="Times New Roman"/>
          <w:color w:val="00000A"/>
          <w:sz w:val="22"/>
          <w:szCs w:val="22"/>
          <w:lang w:bidi="ar-SA"/>
        </w:rPr>
        <w:t xml:space="preserve"> tutte</w:t>
      </w:r>
      <w:r w:rsidRPr="00C82D15">
        <w:rPr>
          <w:rFonts w:hAnsi="Times New Roman"/>
          <w:color w:val="00000A"/>
          <w:sz w:val="22"/>
          <w:szCs w:val="22"/>
          <w:lang w:bidi="ar-SA"/>
        </w:rPr>
        <w:t xml:space="preserve"> hanno presentato regolare documentazione, e vengono ammesse alla fase successive dell</w:t>
      </w:r>
      <w:r>
        <w:rPr>
          <w:rFonts w:hAnsi="Times New Roman"/>
          <w:color w:val="00000A"/>
          <w:sz w:val="22"/>
          <w:szCs w:val="22"/>
          <w:lang w:bidi="ar-SA"/>
        </w:rPr>
        <w:t>a gara</w:t>
      </w:r>
      <w:r w:rsidR="00133540">
        <w:rPr>
          <w:rFonts w:hAnsi="Times New Roman"/>
          <w:color w:val="00000A"/>
          <w:sz w:val="22"/>
          <w:szCs w:val="22"/>
          <w:lang w:bidi="ar-SA"/>
        </w:rPr>
        <w:t>,</w:t>
      </w:r>
      <w:r>
        <w:rPr>
          <w:rFonts w:hAnsi="Times New Roman"/>
          <w:color w:val="00000A"/>
          <w:sz w:val="22"/>
          <w:szCs w:val="22"/>
          <w:lang w:bidi="ar-SA"/>
        </w:rPr>
        <w:t xml:space="preserve"> ad eccezione della ditta</w:t>
      </w:r>
      <w:r w:rsidRPr="00C82D15">
        <w:rPr>
          <w:rFonts w:hAnsi="Times New Roman"/>
          <w:color w:val="00000A"/>
          <w:sz w:val="22"/>
          <w:szCs w:val="22"/>
          <w:lang w:bidi="ar-SA"/>
        </w:rPr>
        <w:t xml:space="preserve"> SMITHS </w:t>
      </w:r>
      <w:r>
        <w:rPr>
          <w:rFonts w:hAnsi="Times New Roman"/>
          <w:color w:val="00000A"/>
          <w:sz w:val="22"/>
          <w:szCs w:val="22"/>
          <w:lang w:bidi="ar-SA"/>
        </w:rPr>
        <w:t>che viene</w:t>
      </w:r>
      <w:r w:rsidRPr="00C82D15">
        <w:rPr>
          <w:rFonts w:hAnsi="Times New Roman"/>
          <w:color w:val="00000A"/>
          <w:sz w:val="22"/>
          <w:szCs w:val="22"/>
          <w:lang w:bidi="ar-SA"/>
        </w:rPr>
        <w:t xml:space="preserve"> ammess</w:t>
      </w:r>
      <w:r>
        <w:rPr>
          <w:rFonts w:hAnsi="Times New Roman"/>
          <w:color w:val="00000A"/>
          <w:sz w:val="22"/>
          <w:szCs w:val="22"/>
          <w:lang w:bidi="ar-SA"/>
        </w:rPr>
        <w:t>a</w:t>
      </w:r>
      <w:r w:rsidRPr="00C82D15">
        <w:rPr>
          <w:rFonts w:hAnsi="Times New Roman"/>
          <w:color w:val="00000A"/>
          <w:sz w:val="22"/>
          <w:szCs w:val="22"/>
          <w:lang w:bidi="ar-SA"/>
        </w:rPr>
        <w:t xml:space="preserve"> con riserva, in attesa dell'integrazione della documentazione presentata, ai sensi dell’art. 83, comma 9, Dlgs 50/2016  utilizzando l'istituto del soccorso istruttorio,</w:t>
      </w:r>
      <w:r w:rsidRPr="002E6ECF">
        <w:rPr>
          <w:rFonts w:hAnsi="Times New Roman"/>
          <w:color w:val="00000A"/>
          <w:sz w:val="22"/>
          <w:szCs w:val="22"/>
          <w:lang w:bidi="ar-SA"/>
        </w:rPr>
        <w:t xml:space="preserve"> </w:t>
      </w:r>
    </w:p>
    <w:p w14:paraId="113EBD8B" w14:textId="77777777" w:rsidR="00C7365A" w:rsidRPr="00FF7F4A" w:rsidRDefault="00C7365A" w:rsidP="00C7365A">
      <w:pPr>
        <w:pStyle w:val="Predefinito"/>
        <w:widowControl/>
        <w:numPr>
          <w:ilvl w:val="0"/>
          <w:numId w:val="3"/>
        </w:numPr>
        <w:tabs>
          <w:tab w:val="left" w:pos="142"/>
          <w:tab w:val="num" w:pos="284"/>
        </w:tabs>
        <w:suppressAutoHyphens/>
        <w:autoSpaceDE/>
        <w:autoSpaceDN/>
        <w:adjustRightInd/>
        <w:ind w:left="0" w:firstLine="0"/>
        <w:jc w:val="both"/>
        <w:rPr>
          <w:rFonts w:hAnsi="Times New Roman"/>
          <w:sz w:val="20"/>
          <w:szCs w:val="20"/>
          <w:lang w:bidi="ar-SA"/>
        </w:rPr>
      </w:pPr>
      <w:r>
        <w:rPr>
          <w:rFonts w:hAnsi="Times New Roman"/>
          <w:bCs/>
          <w:color w:val="00000A"/>
          <w:sz w:val="22"/>
          <w:szCs w:val="22"/>
          <w:lang w:bidi="ar-SA"/>
        </w:rPr>
        <w:t>n.</w:t>
      </w:r>
      <w:r w:rsidRPr="002E6ECF">
        <w:rPr>
          <w:rFonts w:hAnsi="Times New Roman"/>
          <w:bCs/>
          <w:color w:val="00000A"/>
          <w:sz w:val="22"/>
          <w:szCs w:val="22"/>
          <w:lang w:bidi="ar-SA"/>
        </w:rPr>
        <w:t xml:space="preserve">3 del </w:t>
      </w:r>
      <w:r w:rsidRPr="002E6ECF">
        <w:rPr>
          <w:rFonts w:hAnsi="Times New Roman"/>
          <w:sz w:val="22"/>
          <w:szCs w:val="22"/>
          <w:lang w:bidi="ar-SA"/>
        </w:rPr>
        <w:t>0</w:t>
      </w:r>
      <w:r>
        <w:rPr>
          <w:rFonts w:hAnsi="Times New Roman"/>
          <w:sz w:val="22"/>
          <w:szCs w:val="22"/>
          <w:lang w:bidi="ar-SA"/>
        </w:rPr>
        <w:t>8</w:t>
      </w:r>
      <w:r w:rsidRPr="002E6ECF">
        <w:rPr>
          <w:rFonts w:hAnsi="Times New Roman"/>
          <w:sz w:val="22"/>
          <w:szCs w:val="22"/>
          <w:lang w:bidi="ar-SA"/>
        </w:rPr>
        <w:t>/10/20</w:t>
      </w:r>
      <w:r>
        <w:rPr>
          <w:rFonts w:hAnsi="Times New Roman"/>
          <w:sz w:val="22"/>
          <w:szCs w:val="22"/>
          <w:lang w:bidi="ar-SA"/>
        </w:rPr>
        <w:t>20</w:t>
      </w:r>
      <w:r w:rsidRPr="002E6ECF">
        <w:rPr>
          <w:rFonts w:hAnsi="Times New Roman"/>
          <w:sz w:val="22"/>
          <w:szCs w:val="22"/>
          <w:lang w:bidi="ar-SA"/>
        </w:rPr>
        <w:t xml:space="preserve">  il Seggio di gara in seduta riserv</w:t>
      </w:r>
      <w:r>
        <w:rPr>
          <w:rFonts w:hAnsi="Times New Roman"/>
          <w:sz w:val="22"/>
          <w:szCs w:val="22"/>
          <w:lang w:bidi="ar-SA"/>
        </w:rPr>
        <w:t>ata, dopo aver verificato che la</w:t>
      </w:r>
      <w:r w:rsidRPr="002E6ECF">
        <w:rPr>
          <w:rFonts w:hAnsi="Times New Roman"/>
          <w:sz w:val="22"/>
          <w:szCs w:val="22"/>
          <w:lang w:bidi="ar-SA"/>
        </w:rPr>
        <w:t xml:space="preserve"> </w:t>
      </w:r>
      <w:r w:rsidRPr="002E6ECF">
        <w:rPr>
          <w:rFonts w:hAnsi="Times New Roman"/>
          <w:color w:val="00000A"/>
          <w:sz w:val="22"/>
          <w:szCs w:val="22"/>
          <w:lang w:bidi="ar-SA"/>
        </w:rPr>
        <w:t>ditt</w:t>
      </w:r>
      <w:r>
        <w:rPr>
          <w:rFonts w:hAnsi="Times New Roman"/>
          <w:color w:val="00000A"/>
          <w:sz w:val="22"/>
          <w:szCs w:val="22"/>
          <w:lang w:bidi="ar-SA"/>
        </w:rPr>
        <w:t>a</w:t>
      </w:r>
      <w:r w:rsidRPr="002E6ECF">
        <w:rPr>
          <w:rFonts w:hAnsi="Times New Roman"/>
          <w:color w:val="00000A"/>
          <w:sz w:val="22"/>
          <w:szCs w:val="22"/>
          <w:lang w:bidi="ar-SA"/>
        </w:rPr>
        <w:t xml:space="preserve"> SMITHS, ha presentato quanto richiesto </w:t>
      </w:r>
      <w:r>
        <w:rPr>
          <w:rFonts w:hAnsi="Times New Roman"/>
          <w:color w:val="00000A"/>
          <w:sz w:val="22"/>
          <w:szCs w:val="22"/>
          <w:lang w:bidi="ar-SA"/>
        </w:rPr>
        <w:t>decide di ammetterla</w:t>
      </w:r>
      <w:r w:rsidRPr="002E6ECF">
        <w:rPr>
          <w:rFonts w:hAnsi="Times New Roman"/>
          <w:color w:val="00000A"/>
          <w:sz w:val="22"/>
          <w:szCs w:val="22"/>
          <w:lang w:bidi="ar-SA"/>
        </w:rPr>
        <w:t xml:space="preserve"> al prosieguo della gara,</w:t>
      </w:r>
    </w:p>
    <w:p w14:paraId="2EFA3C5D" w14:textId="77777777" w:rsidR="00C7365A" w:rsidRDefault="00C7365A" w:rsidP="00C7365A">
      <w:pPr>
        <w:pStyle w:val="Predefinito"/>
        <w:widowControl/>
        <w:numPr>
          <w:ilvl w:val="0"/>
          <w:numId w:val="3"/>
        </w:numPr>
        <w:tabs>
          <w:tab w:val="left" w:pos="142"/>
          <w:tab w:val="num" w:pos="284"/>
        </w:tabs>
        <w:suppressAutoHyphens/>
        <w:autoSpaceDE/>
        <w:autoSpaceDN/>
        <w:adjustRightInd/>
        <w:ind w:left="0" w:firstLine="0"/>
        <w:jc w:val="both"/>
        <w:rPr>
          <w:rFonts w:hAnsi="Times New Roman"/>
          <w:sz w:val="20"/>
          <w:szCs w:val="20"/>
          <w:lang w:bidi="ar-SA"/>
        </w:rPr>
      </w:pPr>
      <w:r w:rsidRPr="002E6ECF">
        <w:rPr>
          <w:rFonts w:hAnsi="Times New Roman"/>
          <w:sz w:val="22"/>
          <w:szCs w:val="22"/>
          <w:lang w:bidi="ar-SA"/>
        </w:rPr>
        <w:t>n°4 del</w:t>
      </w:r>
      <w:r>
        <w:rPr>
          <w:rFonts w:hAnsi="Times New Roman"/>
          <w:sz w:val="22"/>
          <w:szCs w:val="22"/>
          <w:lang w:bidi="ar-SA"/>
        </w:rPr>
        <w:t xml:space="preserve"> 05/03/2021 </w:t>
      </w:r>
      <w:r>
        <w:rPr>
          <w:rFonts w:hAnsi="Times New Roman"/>
          <w:sz w:val="20"/>
          <w:szCs w:val="20"/>
          <w:lang w:bidi="ar-SA"/>
        </w:rPr>
        <w:t xml:space="preserve">il Seggio di gara: </w:t>
      </w:r>
    </w:p>
    <w:p w14:paraId="50EA7E78" w14:textId="77777777" w:rsidR="00C7365A" w:rsidRPr="003A37C1" w:rsidRDefault="00C7365A" w:rsidP="00C7365A">
      <w:pPr>
        <w:pStyle w:val="Predefinito"/>
        <w:widowControl/>
        <w:suppressAutoHyphens/>
        <w:autoSpaceDE/>
        <w:autoSpaceDN/>
        <w:adjustRightInd/>
        <w:ind w:left="360"/>
        <w:rPr>
          <w:rFonts w:hAnsi="Times New Roman"/>
          <w:sz w:val="22"/>
          <w:szCs w:val="22"/>
          <w:lang w:bidi="ar-SA"/>
        </w:rPr>
      </w:pPr>
      <w:r w:rsidRPr="003A37C1">
        <w:rPr>
          <w:rFonts w:hAnsi="Times New Roman"/>
          <w:sz w:val="22"/>
          <w:szCs w:val="22"/>
          <w:lang w:bidi="ar-SA"/>
        </w:rPr>
        <w:t>prende atto dei verbali e delle schede di valutazione  inviati dalla Commissione Tecnica</w:t>
      </w:r>
      <w:r>
        <w:rPr>
          <w:rFonts w:hAnsi="Times New Roman"/>
          <w:sz w:val="22"/>
          <w:szCs w:val="22"/>
          <w:lang w:bidi="ar-SA"/>
        </w:rPr>
        <w:t>,</w:t>
      </w:r>
    </w:p>
    <w:p w14:paraId="4F02B4C2" w14:textId="77777777" w:rsidR="00C7365A" w:rsidRPr="003A37C1" w:rsidRDefault="00C7365A" w:rsidP="00C7365A">
      <w:pPr>
        <w:pStyle w:val="Predefinito"/>
        <w:widowControl/>
        <w:suppressAutoHyphens/>
        <w:autoSpaceDE/>
        <w:autoSpaceDN/>
        <w:adjustRightInd/>
        <w:ind w:left="360"/>
        <w:rPr>
          <w:rFonts w:hAnsi="Times New Roman"/>
          <w:sz w:val="22"/>
          <w:szCs w:val="22"/>
          <w:lang w:bidi="ar-SA"/>
        </w:rPr>
      </w:pPr>
      <w:r w:rsidRPr="003A37C1">
        <w:rPr>
          <w:rFonts w:hAnsi="Times New Roman"/>
          <w:sz w:val="22"/>
          <w:szCs w:val="22"/>
          <w:lang w:bidi="ar-SA"/>
        </w:rPr>
        <w:t>pubblica sulla piattaforma SIAPS le schede di valutazione dove sono riportati i punteggi assegnati a ciascun parametro di qualità,</w:t>
      </w:r>
    </w:p>
    <w:p w14:paraId="35DD5749" w14:textId="77777777" w:rsidR="00C7365A" w:rsidRDefault="00C7365A" w:rsidP="00C7365A">
      <w:pPr>
        <w:pStyle w:val="Predefinito"/>
        <w:widowControl/>
        <w:suppressAutoHyphens/>
        <w:autoSpaceDE/>
        <w:autoSpaceDN/>
        <w:adjustRightInd/>
        <w:ind w:left="360"/>
        <w:rPr>
          <w:rFonts w:hAnsi="Times New Roman"/>
          <w:sz w:val="20"/>
          <w:szCs w:val="20"/>
          <w:lang w:bidi="ar-SA"/>
        </w:rPr>
      </w:pPr>
      <w:r w:rsidRPr="003A37C1">
        <w:rPr>
          <w:rFonts w:hAnsi="Times New Roman"/>
          <w:sz w:val="22"/>
          <w:szCs w:val="22"/>
          <w:lang w:bidi="ar-SA"/>
        </w:rPr>
        <w:t>pubblica altresì le comunicazion</w:t>
      </w:r>
      <w:r w:rsidR="00133540">
        <w:rPr>
          <w:rFonts w:hAnsi="Times New Roman"/>
          <w:sz w:val="22"/>
          <w:szCs w:val="22"/>
          <w:lang w:bidi="ar-SA"/>
        </w:rPr>
        <w:t xml:space="preserve">i di esclusione, per lotto, </w:t>
      </w:r>
      <w:r w:rsidRPr="003A37C1">
        <w:rPr>
          <w:rFonts w:hAnsi="Times New Roman"/>
          <w:sz w:val="22"/>
          <w:szCs w:val="22"/>
          <w:lang w:bidi="ar-SA"/>
        </w:rPr>
        <w:t xml:space="preserve"> alle ditte</w:t>
      </w:r>
      <w:r w:rsidR="00133540">
        <w:rPr>
          <w:rFonts w:hAnsi="Times New Roman"/>
          <w:sz w:val="22"/>
          <w:szCs w:val="22"/>
          <w:lang w:bidi="ar-SA"/>
        </w:rPr>
        <w:t xml:space="preserve"> escluse dalla Commissione</w:t>
      </w:r>
      <w:r>
        <w:rPr>
          <w:rFonts w:hAnsi="Times New Roman"/>
          <w:sz w:val="20"/>
          <w:szCs w:val="20"/>
          <w:lang w:bidi="ar-SA"/>
        </w:rPr>
        <w:t>,</w:t>
      </w:r>
    </w:p>
    <w:p w14:paraId="076A5913" w14:textId="77777777" w:rsidR="00C7365A" w:rsidRPr="003A37C1" w:rsidRDefault="00C7365A" w:rsidP="00C7365A">
      <w:pPr>
        <w:pStyle w:val="Predefinito"/>
        <w:widowControl/>
        <w:suppressAutoHyphens/>
        <w:autoSpaceDE/>
        <w:autoSpaceDN/>
        <w:adjustRightInd/>
        <w:jc w:val="both"/>
        <w:rPr>
          <w:rFonts w:hAnsi="Times New Roman"/>
          <w:b/>
          <w:bCs/>
          <w:color w:val="00000A"/>
          <w:sz w:val="22"/>
          <w:szCs w:val="22"/>
          <w:lang w:bidi="ar-SA"/>
        </w:rPr>
      </w:pPr>
    </w:p>
    <w:p w14:paraId="15E7E14E" w14:textId="77777777" w:rsidR="00C7365A" w:rsidRPr="004B0CCE" w:rsidRDefault="00C7365A" w:rsidP="00C7365A">
      <w:pPr>
        <w:pStyle w:val="Predefinito"/>
        <w:widowControl/>
        <w:suppressAutoHyphens/>
        <w:autoSpaceDE/>
        <w:autoSpaceDN/>
        <w:adjustRightInd/>
        <w:jc w:val="both"/>
        <w:rPr>
          <w:rFonts w:hAnsi="Times New Roman"/>
          <w:b/>
          <w:bCs/>
          <w:color w:val="00000A"/>
          <w:sz w:val="22"/>
          <w:szCs w:val="22"/>
          <w:lang w:bidi="ar-SA"/>
        </w:rPr>
      </w:pPr>
      <w:r w:rsidRPr="00D64611">
        <w:rPr>
          <w:rFonts w:hAnsi="Times New Roman"/>
          <w:b/>
          <w:sz w:val="22"/>
          <w:szCs w:val="22"/>
          <w:lang w:bidi="ar-SA"/>
        </w:rPr>
        <w:t xml:space="preserve">Letto altresì </w:t>
      </w:r>
      <w:r w:rsidRPr="003A37C1">
        <w:rPr>
          <w:rFonts w:hAnsi="Times New Roman"/>
          <w:sz w:val="22"/>
          <w:szCs w:val="22"/>
          <w:lang w:bidi="ar-SA"/>
        </w:rPr>
        <w:t>il</w:t>
      </w:r>
      <w:r>
        <w:rPr>
          <w:rFonts w:hAnsi="Times New Roman"/>
          <w:b/>
          <w:sz w:val="22"/>
          <w:szCs w:val="22"/>
          <w:lang w:bidi="ar-SA"/>
        </w:rPr>
        <w:t xml:space="preserve"> </w:t>
      </w:r>
      <w:r>
        <w:rPr>
          <w:rFonts w:hAnsi="Times New Roman"/>
          <w:color w:val="00000A"/>
          <w:sz w:val="22"/>
          <w:szCs w:val="22"/>
          <w:lang w:bidi="ar-SA"/>
        </w:rPr>
        <w:t xml:space="preserve">verbale </w:t>
      </w:r>
      <w:r w:rsidRPr="003A37C1">
        <w:rPr>
          <w:rFonts w:hAnsi="Times New Roman"/>
          <w:color w:val="00000A"/>
          <w:sz w:val="22"/>
          <w:szCs w:val="22"/>
          <w:lang w:bidi="ar-SA"/>
        </w:rPr>
        <w:t>conclusivo del 2</w:t>
      </w:r>
      <w:r>
        <w:rPr>
          <w:rFonts w:hAnsi="Times New Roman"/>
          <w:color w:val="00000A"/>
          <w:sz w:val="22"/>
          <w:szCs w:val="22"/>
          <w:lang w:bidi="ar-SA"/>
        </w:rPr>
        <w:t>9/07</w:t>
      </w:r>
      <w:r w:rsidRPr="003A37C1">
        <w:rPr>
          <w:rFonts w:hAnsi="Times New Roman"/>
          <w:color w:val="00000A"/>
          <w:sz w:val="22"/>
          <w:szCs w:val="22"/>
          <w:lang w:bidi="ar-SA"/>
        </w:rPr>
        <w:t>/2021</w:t>
      </w:r>
      <w:r>
        <w:rPr>
          <w:rFonts w:hAnsi="Times New Roman"/>
          <w:color w:val="00000A"/>
          <w:sz w:val="22"/>
          <w:szCs w:val="22"/>
          <w:lang w:bidi="ar-SA"/>
        </w:rPr>
        <w:t>, con il quale</w:t>
      </w:r>
      <w:r w:rsidRPr="003A37C1">
        <w:rPr>
          <w:rFonts w:hAnsi="Times New Roman"/>
          <w:sz w:val="22"/>
          <w:szCs w:val="22"/>
          <w:lang w:bidi="ar-SA"/>
        </w:rPr>
        <w:t xml:space="preserve"> il Seggio di gara, prende atto della proposta di aggiudicazione inviata dal Direttore della UOC di Farmacia, e pertanto ritiene  aggiudicatarie della </w:t>
      </w:r>
      <w:r w:rsidRPr="003A37C1">
        <w:rPr>
          <w:rFonts w:hAnsi="Times New Roman"/>
          <w:b/>
          <w:bCs/>
          <w:sz w:val="22"/>
          <w:szCs w:val="22"/>
          <w:lang w:bidi="ar-SA"/>
        </w:rPr>
        <w:t xml:space="preserve">“Procedura Aperta </w:t>
      </w:r>
      <w:r w:rsidRPr="003A37C1">
        <w:rPr>
          <w:rFonts w:hAnsi="Times New Roman"/>
          <w:b/>
          <w:bCs/>
          <w:color w:val="00000A"/>
          <w:sz w:val="22"/>
          <w:szCs w:val="22"/>
          <w:lang w:bidi="ar-SA"/>
        </w:rPr>
        <w:t>FORNITURA</w:t>
      </w:r>
      <w:r>
        <w:rPr>
          <w:rFonts w:hAnsi="Times New Roman"/>
          <w:b/>
          <w:bCs/>
          <w:color w:val="00000A"/>
          <w:sz w:val="22"/>
          <w:szCs w:val="22"/>
          <w:lang w:bidi="ar-SA"/>
        </w:rPr>
        <w:t xml:space="preserve"> </w:t>
      </w:r>
      <w:r w:rsidRPr="00FB11DE">
        <w:rPr>
          <w:rFonts w:hAnsi="Times New Roman"/>
          <w:b/>
          <w:bCs/>
          <w:color w:val="00000A"/>
          <w:sz w:val="22"/>
          <w:szCs w:val="22"/>
          <w:lang w:bidi="ar-SA"/>
        </w:rPr>
        <w:t>T</w:t>
      </w:r>
      <w:r w:rsidRPr="003A05B6">
        <w:rPr>
          <w:rFonts w:hAnsi="Times New Roman"/>
          <w:b/>
          <w:bCs/>
          <w:color w:val="00000A"/>
          <w:sz w:val="22"/>
          <w:szCs w:val="22"/>
          <w:lang w:bidi="ar-SA"/>
        </w:rPr>
        <w:t xml:space="preserve">RIENNALE “DISPOSITIVI MEDICI PER </w:t>
      </w:r>
      <w:smartTag w:uri="urn:schemas-microsoft-com:office:smarttags" w:element="PersonName">
        <w:smartTagPr>
          <w:attr w:name="ProductID" w:val="LA UOC NEONATOLOGIA"/>
        </w:smartTagPr>
        <w:r w:rsidRPr="003A05B6">
          <w:rPr>
            <w:rFonts w:hAnsi="Times New Roman"/>
            <w:b/>
            <w:bCs/>
            <w:color w:val="00000A"/>
            <w:sz w:val="22"/>
            <w:szCs w:val="22"/>
            <w:lang w:bidi="ar-SA"/>
          </w:rPr>
          <w:t>LA UOC NEONATOLOGIA</w:t>
        </w:r>
      </w:smartTag>
      <w:r w:rsidRPr="003A05B6">
        <w:rPr>
          <w:rFonts w:hAnsi="Times New Roman"/>
          <w:b/>
          <w:bCs/>
          <w:color w:val="00000A"/>
          <w:sz w:val="22"/>
          <w:szCs w:val="22"/>
          <w:lang w:bidi="ar-SA"/>
        </w:rPr>
        <w:t>”.</w:t>
      </w:r>
      <w:r>
        <w:rPr>
          <w:rFonts w:hAnsi="Times New Roman"/>
          <w:b/>
          <w:bCs/>
          <w:color w:val="00000A"/>
          <w:sz w:val="20"/>
          <w:szCs w:val="20"/>
          <w:lang w:bidi="ar-SA"/>
        </w:rPr>
        <w:t xml:space="preserve"> </w:t>
      </w:r>
      <w:r w:rsidRPr="004B0CCE">
        <w:rPr>
          <w:rFonts w:hAnsi="Times New Roman"/>
          <w:b/>
          <w:bCs/>
          <w:color w:val="00000A"/>
          <w:sz w:val="22"/>
          <w:szCs w:val="22"/>
          <w:lang w:bidi="ar-SA"/>
        </w:rPr>
        <w:t>le ditte riportate negli allegati elenchi per un totale di €. 219.607,00 + IVA;</w:t>
      </w:r>
    </w:p>
    <w:p w14:paraId="7BBB3809" w14:textId="77777777" w:rsidR="00C7365A" w:rsidRDefault="00C7365A" w:rsidP="00C7365A">
      <w:pPr>
        <w:pStyle w:val="Predefinito"/>
        <w:widowControl/>
        <w:suppressAutoHyphens/>
        <w:autoSpaceDE/>
        <w:autoSpaceDN/>
        <w:adjustRightInd/>
        <w:jc w:val="both"/>
        <w:rPr>
          <w:rFonts w:hAnsi="Times New Roman"/>
          <w:b/>
          <w:bCs/>
          <w:color w:val="00000A"/>
          <w:sz w:val="20"/>
          <w:szCs w:val="20"/>
          <w:lang w:bidi="ar-SA"/>
        </w:rPr>
      </w:pPr>
    </w:p>
    <w:p w14:paraId="5861B524" w14:textId="77777777" w:rsidR="00C7365A" w:rsidRPr="00D64611" w:rsidRDefault="00C7365A" w:rsidP="00C7365A">
      <w:pPr>
        <w:pStyle w:val="Indice"/>
        <w:suppressLineNumbers w:val="0"/>
        <w:suppressAutoHyphens/>
        <w:spacing w:line="288" w:lineRule="auto"/>
        <w:jc w:val="both"/>
        <w:rPr>
          <w:rFonts w:hAnsi="Times New Roman"/>
          <w:b/>
          <w:sz w:val="22"/>
          <w:szCs w:val="22"/>
          <w:lang w:bidi="ar-SA"/>
        </w:rPr>
      </w:pPr>
      <w:r w:rsidRPr="00D64611">
        <w:rPr>
          <w:rFonts w:hAnsi="Times New Roman"/>
          <w:b/>
          <w:sz w:val="22"/>
          <w:szCs w:val="22"/>
          <w:lang w:bidi="ar-SA"/>
        </w:rPr>
        <w:lastRenderedPageBreak/>
        <w:t>Considerato:</w:t>
      </w:r>
    </w:p>
    <w:p w14:paraId="376F1A4B" w14:textId="77777777" w:rsidR="00C7365A" w:rsidRDefault="00C7365A" w:rsidP="00C7365A">
      <w:pPr>
        <w:rPr>
          <w:sz w:val="22"/>
          <w:szCs w:val="22"/>
        </w:rPr>
      </w:pPr>
      <w:r w:rsidRPr="00D64611">
        <w:rPr>
          <w:sz w:val="22"/>
          <w:szCs w:val="22"/>
        </w:rPr>
        <w:t xml:space="preserve"> </w:t>
      </w:r>
      <w:r w:rsidRPr="002E4D8D">
        <w:rPr>
          <w:b/>
          <w:sz w:val="22"/>
          <w:szCs w:val="22"/>
        </w:rPr>
        <w:t>che</w:t>
      </w:r>
      <w:r w:rsidRPr="00D64611">
        <w:rPr>
          <w:sz w:val="22"/>
          <w:szCs w:val="22"/>
        </w:rPr>
        <w:t>, per procedere all'aggiudicazione definitiva, così come previsto dalla normativa vigente, art.81 c. 1 D.lgs n. 50/2016 e s.m.i, il RUP , tramite il sistema AVCPASS dell'ANAC, ha acquisi</w:t>
      </w:r>
      <w:r>
        <w:rPr>
          <w:sz w:val="22"/>
          <w:szCs w:val="22"/>
        </w:rPr>
        <w:t>to</w:t>
      </w:r>
      <w:r w:rsidRPr="00D64611">
        <w:rPr>
          <w:sz w:val="22"/>
          <w:szCs w:val="22"/>
        </w:rPr>
        <w:t xml:space="preserve"> d'ufficio i documenti comprovanti il possesso dei requisiti da parte delle ditte aggiudicatarie;</w:t>
      </w:r>
    </w:p>
    <w:p w14:paraId="3C507E85" w14:textId="77777777" w:rsidR="00133540" w:rsidRDefault="00133540" w:rsidP="00C7365A">
      <w:pPr>
        <w:rPr>
          <w:b/>
          <w:sz w:val="22"/>
          <w:szCs w:val="22"/>
        </w:rPr>
      </w:pPr>
    </w:p>
    <w:p w14:paraId="771294E5" w14:textId="77777777" w:rsidR="00C7365A" w:rsidRPr="004B0CCE" w:rsidRDefault="00C7365A" w:rsidP="00C7365A">
      <w:r>
        <w:rPr>
          <w:b/>
          <w:sz w:val="22"/>
          <w:szCs w:val="22"/>
        </w:rPr>
        <w:t xml:space="preserve">che </w:t>
      </w:r>
      <w:r w:rsidRPr="004B0CCE">
        <w:rPr>
          <w:sz w:val="22"/>
          <w:szCs w:val="22"/>
        </w:rPr>
        <w:t>molti lotti non sono stati offerti;</w:t>
      </w:r>
    </w:p>
    <w:p w14:paraId="1EE71A91" w14:textId="77777777" w:rsidR="00C7365A" w:rsidRPr="004B0CCE" w:rsidRDefault="00C7365A" w:rsidP="00C7365A">
      <w:pPr>
        <w:pStyle w:val="Indice"/>
        <w:suppressLineNumbers w:val="0"/>
        <w:suppressAutoHyphens/>
        <w:spacing w:line="288" w:lineRule="auto"/>
        <w:jc w:val="both"/>
        <w:rPr>
          <w:rFonts w:hAnsi="Times New Roman"/>
          <w:sz w:val="22"/>
          <w:szCs w:val="22"/>
          <w:lang w:bidi="ar-SA"/>
        </w:rPr>
      </w:pPr>
    </w:p>
    <w:p w14:paraId="22F2EC71" w14:textId="77777777" w:rsidR="00C7365A" w:rsidRDefault="00C7365A" w:rsidP="00C7365A">
      <w:pPr>
        <w:pStyle w:val="Intestazione"/>
        <w:keepNext w:val="0"/>
        <w:tabs>
          <w:tab w:val="left" w:pos="-45"/>
        </w:tabs>
        <w:spacing w:before="0" w:after="0"/>
        <w:jc w:val="both"/>
        <w:rPr>
          <w:rFonts w:ascii="Times New Roman" w:hAnsi="Arial" w:cs="Times New Roman"/>
          <w:b/>
          <w:sz w:val="22"/>
          <w:szCs w:val="22"/>
        </w:rPr>
      </w:pPr>
      <w:r w:rsidRPr="00D64611">
        <w:rPr>
          <w:rFonts w:ascii="Times New Roman" w:hAnsi="Arial" w:cs="Times New Roman"/>
          <w:b/>
          <w:sz w:val="22"/>
          <w:szCs w:val="22"/>
        </w:rPr>
        <w:t>Constatato</w:t>
      </w:r>
      <w:r>
        <w:rPr>
          <w:rFonts w:ascii="Times New Roman" w:hAnsi="Arial" w:cs="Times New Roman"/>
          <w:b/>
          <w:sz w:val="22"/>
          <w:szCs w:val="22"/>
        </w:rPr>
        <w:t>:</w:t>
      </w:r>
    </w:p>
    <w:p w14:paraId="5C6574A1" w14:textId="77777777" w:rsidR="00C7365A" w:rsidRPr="00D64611" w:rsidRDefault="00C7365A" w:rsidP="00C7365A">
      <w:pPr>
        <w:pStyle w:val="Intestazione"/>
        <w:keepNext w:val="0"/>
        <w:tabs>
          <w:tab w:val="left" w:pos="-45"/>
        </w:tabs>
        <w:spacing w:before="0" w:after="0"/>
        <w:jc w:val="both"/>
        <w:rPr>
          <w:rFonts w:ascii="Times New Roman" w:hAnsi="Arial" w:cs="Times New Roman"/>
          <w:sz w:val="22"/>
          <w:szCs w:val="22"/>
        </w:rPr>
      </w:pPr>
      <w:r w:rsidRPr="002E4D8D">
        <w:rPr>
          <w:rFonts w:ascii="Times New Roman" w:hAnsi="Arial" w:cs="Times New Roman"/>
          <w:b/>
          <w:sz w:val="22"/>
          <w:szCs w:val="22"/>
        </w:rPr>
        <w:t xml:space="preserve">che </w:t>
      </w:r>
      <w:r w:rsidRPr="00D64611">
        <w:rPr>
          <w:rFonts w:ascii="Times New Roman" w:hAnsi="Arial" w:cs="Times New Roman"/>
          <w:sz w:val="22"/>
          <w:szCs w:val="22"/>
        </w:rPr>
        <w:t>le suddette ditte</w:t>
      </w:r>
      <w:r>
        <w:rPr>
          <w:rFonts w:ascii="Times New Roman" w:hAnsi="Arial" w:cs="Times New Roman"/>
          <w:sz w:val="22"/>
          <w:szCs w:val="22"/>
        </w:rPr>
        <w:t xml:space="preserve"> aggiudicatarie</w:t>
      </w:r>
      <w:r w:rsidRPr="00D64611">
        <w:rPr>
          <w:rFonts w:ascii="Times New Roman" w:hAnsi="Arial" w:cs="Times New Roman"/>
          <w:sz w:val="22"/>
          <w:szCs w:val="22"/>
        </w:rPr>
        <w:t xml:space="preserve"> ai fini dell'acquisizione del DURC, risultano in regola con gli adempimenti contributivi INAIL ed INPS cos</w:t>
      </w:r>
      <w:r w:rsidRPr="00D64611">
        <w:rPr>
          <w:rFonts w:ascii="Times New Roman" w:hAnsi="Arial" w:cs="Times New Roman"/>
          <w:sz w:val="22"/>
          <w:szCs w:val="22"/>
        </w:rPr>
        <w:t>ì</w:t>
      </w:r>
      <w:r w:rsidRPr="00D64611">
        <w:rPr>
          <w:rFonts w:ascii="Times New Roman" w:hAnsi="Arial" w:cs="Times New Roman"/>
          <w:sz w:val="22"/>
          <w:szCs w:val="22"/>
        </w:rPr>
        <w:t xml:space="preserve"> come sono risultate essere regolare agli ulteriori e necessari  controlli di carattere amministrativo (documentazion</w:t>
      </w:r>
      <w:r>
        <w:rPr>
          <w:rFonts w:ascii="Times New Roman" w:hAnsi="Arial" w:cs="Times New Roman"/>
          <w:sz w:val="22"/>
          <w:szCs w:val="22"/>
        </w:rPr>
        <w:t>e presente agli atti d'ufficio);</w:t>
      </w:r>
    </w:p>
    <w:p w14:paraId="3B382C90" w14:textId="77777777" w:rsidR="00C7365A" w:rsidRPr="00D64611" w:rsidRDefault="00C7365A" w:rsidP="00C7365A">
      <w:pPr>
        <w:pStyle w:val="Predefinito"/>
        <w:widowControl/>
        <w:suppressAutoHyphens/>
        <w:autoSpaceDE/>
        <w:autoSpaceDN/>
        <w:adjustRightInd/>
        <w:jc w:val="both"/>
        <w:rPr>
          <w:rFonts w:hAnsi="Times New Roman"/>
          <w:sz w:val="22"/>
          <w:szCs w:val="22"/>
          <w:lang w:bidi="ar-SA"/>
        </w:rPr>
      </w:pPr>
    </w:p>
    <w:p w14:paraId="7512759D" w14:textId="77777777" w:rsidR="00C7365A" w:rsidRPr="00D64611" w:rsidRDefault="00C7365A" w:rsidP="00C7365A">
      <w:pPr>
        <w:pStyle w:val="Predefinito"/>
        <w:widowControl/>
        <w:suppressAutoHyphens/>
        <w:autoSpaceDE/>
        <w:autoSpaceDN/>
        <w:adjustRightInd/>
        <w:jc w:val="both"/>
        <w:rPr>
          <w:rFonts w:hAnsi="Times New Roman"/>
          <w:color w:val="000000"/>
          <w:sz w:val="22"/>
          <w:szCs w:val="22"/>
        </w:rPr>
      </w:pPr>
      <w:r w:rsidRPr="00D64611">
        <w:rPr>
          <w:rFonts w:hAnsi="Times New Roman"/>
          <w:b/>
          <w:color w:val="000000"/>
          <w:sz w:val="22"/>
          <w:szCs w:val="22"/>
          <w:lang w:eastAsia="ar-SA" w:bidi="ar-SA"/>
        </w:rPr>
        <w:t>Verificata</w:t>
      </w:r>
      <w:r w:rsidRPr="00D64611">
        <w:rPr>
          <w:rFonts w:hAnsi="Times New Roman"/>
          <w:color w:val="000000"/>
          <w:sz w:val="22"/>
          <w:szCs w:val="22"/>
          <w:lang w:eastAsia="ar-SA" w:bidi="ar-SA"/>
        </w:rPr>
        <w:t xml:space="preserve"> la legittimità e la regolarità giuridico amministrativa del procedimento e dei contenuti della presente determina, a seguito dell’istruttoria effettuata, nel rispetto delle proprie competenze, funzioni e responsabilità; </w:t>
      </w:r>
    </w:p>
    <w:p w14:paraId="6036F80D" w14:textId="77777777" w:rsidR="00C7365A" w:rsidRPr="00D64611" w:rsidRDefault="00C7365A" w:rsidP="00C7365A">
      <w:pPr>
        <w:pStyle w:val="Predefinito"/>
        <w:widowControl/>
        <w:suppressAutoHyphens/>
        <w:autoSpaceDE/>
        <w:autoSpaceDN/>
        <w:adjustRightInd/>
        <w:jc w:val="both"/>
        <w:rPr>
          <w:rFonts w:hAnsi="Times New Roman"/>
          <w:color w:val="000000"/>
          <w:sz w:val="22"/>
          <w:szCs w:val="22"/>
        </w:rPr>
      </w:pPr>
    </w:p>
    <w:p w14:paraId="37D6F9D8" w14:textId="77777777" w:rsidR="00C7365A" w:rsidRPr="00D64611" w:rsidRDefault="00C7365A" w:rsidP="00C7365A">
      <w:pPr>
        <w:pStyle w:val="Predefinito"/>
        <w:widowControl/>
        <w:suppressAutoHyphens/>
        <w:autoSpaceDE/>
        <w:autoSpaceDN/>
        <w:adjustRightInd/>
        <w:jc w:val="both"/>
        <w:rPr>
          <w:rFonts w:hAnsi="Times New Roman"/>
          <w:color w:val="000000"/>
          <w:sz w:val="22"/>
          <w:szCs w:val="22"/>
        </w:rPr>
      </w:pPr>
      <w:r w:rsidRPr="00D64611">
        <w:rPr>
          <w:rFonts w:hAnsi="Times New Roman"/>
          <w:b/>
          <w:color w:val="000000"/>
          <w:sz w:val="22"/>
          <w:szCs w:val="22"/>
          <w:lang w:eastAsia="ar-SA" w:bidi="ar-SA"/>
        </w:rPr>
        <w:t xml:space="preserve">Acquisito </w:t>
      </w:r>
      <w:r w:rsidRPr="00D64611">
        <w:rPr>
          <w:rFonts w:hAnsi="Times New Roman"/>
          <w:color w:val="000000"/>
          <w:sz w:val="22"/>
          <w:szCs w:val="22"/>
          <w:lang w:eastAsia="ar-SA" w:bidi="ar-SA"/>
        </w:rPr>
        <w:t>il parere di regolarità contabile, reso dal Dirigente Responsabile dell'Area Risorse Economiche e presente, in allegato, al presente atto;</w:t>
      </w:r>
    </w:p>
    <w:p w14:paraId="4D3B9541" w14:textId="77777777" w:rsidR="00C7365A" w:rsidRPr="00D64611" w:rsidRDefault="00C7365A" w:rsidP="00C7365A">
      <w:pPr>
        <w:pStyle w:val="Predefinito"/>
        <w:widowControl/>
        <w:suppressAutoHyphens/>
        <w:autoSpaceDE/>
        <w:autoSpaceDN/>
        <w:adjustRightInd/>
        <w:jc w:val="both"/>
        <w:rPr>
          <w:rFonts w:hAnsi="Times New Roman"/>
          <w:color w:val="000000"/>
          <w:sz w:val="22"/>
          <w:szCs w:val="22"/>
        </w:rPr>
      </w:pPr>
    </w:p>
    <w:p w14:paraId="01D9CAE4" w14:textId="77777777" w:rsidR="00C7365A" w:rsidRPr="00D64611" w:rsidRDefault="00C7365A" w:rsidP="00C7365A">
      <w:pPr>
        <w:pStyle w:val="Predefinito"/>
        <w:widowControl/>
        <w:suppressAutoHyphens/>
        <w:autoSpaceDE/>
        <w:autoSpaceDN/>
        <w:adjustRightInd/>
        <w:jc w:val="both"/>
        <w:rPr>
          <w:rFonts w:hAnsi="Times New Roman"/>
          <w:color w:val="000000"/>
          <w:sz w:val="22"/>
          <w:szCs w:val="22"/>
        </w:rPr>
      </w:pPr>
      <w:r w:rsidRPr="002E4D8D">
        <w:rPr>
          <w:rFonts w:hAnsi="Times New Roman"/>
          <w:b/>
          <w:color w:val="000000"/>
          <w:sz w:val="22"/>
          <w:szCs w:val="22"/>
          <w:lang w:eastAsia="ar-SA" w:bidi="ar-SA"/>
        </w:rPr>
        <w:t>Tutto ciò premesso, argomentato ed attestato</w:t>
      </w:r>
      <w:r w:rsidRPr="00D64611">
        <w:rPr>
          <w:rFonts w:hAnsi="Times New Roman"/>
          <w:color w:val="000000"/>
          <w:sz w:val="22"/>
          <w:szCs w:val="22"/>
          <w:lang w:eastAsia="ar-SA" w:bidi="ar-SA"/>
        </w:rPr>
        <w:t>,</w:t>
      </w:r>
    </w:p>
    <w:p w14:paraId="1B492C00" w14:textId="77777777" w:rsidR="00C7365A" w:rsidRPr="00D64611" w:rsidRDefault="00C7365A" w:rsidP="00C7365A">
      <w:pPr>
        <w:pStyle w:val="Predefinito"/>
        <w:widowControl/>
        <w:suppressAutoHyphens/>
        <w:autoSpaceDE/>
        <w:autoSpaceDN/>
        <w:adjustRightInd/>
        <w:jc w:val="both"/>
        <w:rPr>
          <w:rFonts w:hAnsi="Times New Roman"/>
          <w:color w:val="000000"/>
          <w:sz w:val="22"/>
          <w:szCs w:val="22"/>
        </w:rPr>
      </w:pPr>
    </w:p>
    <w:p w14:paraId="6129C50E" w14:textId="77777777" w:rsidR="00C7365A" w:rsidRPr="00D64611" w:rsidRDefault="00C7365A" w:rsidP="00C7365A">
      <w:pPr>
        <w:pStyle w:val="Predefinito"/>
        <w:widowControl/>
        <w:suppressAutoHyphens/>
        <w:autoSpaceDE/>
        <w:autoSpaceDN/>
        <w:adjustRightInd/>
        <w:jc w:val="center"/>
        <w:rPr>
          <w:rFonts w:hAnsi="Times New Roman"/>
          <w:color w:val="000000"/>
          <w:sz w:val="22"/>
          <w:szCs w:val="22"/>
        </w:rPr>
      </w:pPr>
      <w:r w:rsidRPr="00D64611">
        <w:rPr>
          <w:rFonts w:hAnsi="Times New Roman"/>
          <w:b/>
          <w:color w:val="000000"/>
          <w:sz w:val="22"/>
          <w:szCs w:val="22"/>
          <w:lang w:eastAsia="ar-SA" w:bidi="ar-SA"/>
        </w:rPr>
        <w:t>IL DIRETTORE DELLA U.O.C. P.E.</w:t>
      </w:r>
    </w:p>
    <w:p w14:paraId="1A799EC0" w14:textId="77777777" w:rsidR="00C7365A" w:rsidRPr="00D64611" w:rsidRDefault="00C7365A" w:rsidP="00C7365A">
      <w:pPr>
        <w:pStyle w:val="Predefinito"/>
        <w:widowControl/>
        <w:suppressAutoHyphens/>
        <w:autoSpaceDE/>
        <w:autoSpaceDN/>
        <w:adjustRightInd/>
        <w:jc w:val="both"/>
        <w:rPr>
          <w:rFonts w:hAnsi="Times New Roman"/>
          <w:color w:val="000000"/>
          <w:sz w:val="22"/>
          <w:szCs w:val="22"/>
        </w:rPr>
      </w:pPr>
    </w:p>
    <w:p w14:paraId="46CBFE79" w14:textId="77777777" w:rsidR="00C7365A" w:rsidRPr="00D64611" w:rsidRDefault="00C7365A" w:rsidP="00C7365A">
      <w:pPr>
        <w:pStyle w:val="Predefinito"/>
        <w:widowControl/>
        <w:suppressAutoHyphens/>
        <w:autoSpaceDE/>
        <w:autoSpaceDN/>
        <w:adjustRightInd/>
        <w:jc w:val="center"/>
        <w:rPr>
          <w:rFonts w:hAnsi="Times New Roman"/>
          <w:b/>
          <w:color w:val="000000"/>
          <w:sz w:val="22"/>
          <w:szCs w:val="22"/>
          <w:lang w:eastAsia="ar-SA" w:bidi="ar-SA"/>
        </w:rPr>
      </w:pPr>
      <w:r w:rsidRPr="00D64611">
        <w:rPr>
          <w:rFonts w:hAnsi="Times New Roman"/>
          <w:b/>
          <w:color w:val="000000"/>
          <w:sz w:val="22"/>
          <w:szCs w:val="22"/>
          <w:lang w:eastAsia="ar-SA" w:bidi="ar-SA"/>
        </w:rPr>
        <w:t>DETERMINA</w:t>
      </w:r>
    </w:p>
    <w:p w14:paraId="1AEE2FD1" w14:textId="77777777" w:rsidR="00C7365A" w:rsidRDefault="00C7365A" w:rsidP="00C7365A">
      <w:pPr>
        <w:pStyle w:val="Indice"/>
        <w:widowControl/>
        <w:suppressLineNumbers w:val="0"/>
        <w:suppressAutoHyphens/>
        <w:autoSpaceDE/>
        <w:autoSpaceDN/>
        <w:adjustRightInd/>
        <w:jc w:val="both"/>
        <w:rPr>
          <w:rFonts w:hAnsi="Times New Roman"/>
          <w:b/>
          <w:bCs/>
          <w:sz w:val="22"/>
          <w:szCs w:val="22"/>
          <w:lang w:eastAsia="hi-IN"/>
        </w:rPr>
      </w:pPr>
      <w:r w:rsidRPr="00111BB7">
        <w:rPr>
          <w:rFonts w:hAnsi="Times New Roman"/>
          <w:b/>
          <w:bCs/>
          <w:sz w:val="22"/>
          <w:szCs w:val="22"/>
          <w:lang w:eastAsia="hi-IN"/>
        </w:rPr>
        <w:t>Di prendere atto</w:t>
      </w:r>
      <w:r>
        <w:rPr>
          <w:rFonts w:hAnsi="Times New Roman"/>
          <w:b/>
          <w:bCs/>
          <w:sz w:val="22"/>
          <w:szCs w:val="22"/>
          <w:lang w:eastAsia="hi-IN"/>
        </w:rPr>
        <w:t>:</w:t>
      </w:r>
    </w:p>
    <w:p w14:paraId="3EAD1FD2" w14:textId="77777777" w:rsidR="00C7365A" w:rsidRDefault="00C7365A" w:rsidP="00C7365A">
      <w:pPr>
        <w:pStyle w:val="Predefinito"/>
        <w:widowControl/>
        <w:suppressAutoHyphens/>
        <w:autoSpaceDE/>
        <w:autoSpaceDN/>
        <w:adjustRightInd/>
        <w:jc w:val="both"/>
        <w:rPr>
          <w:rFonts w:hAnsi="Times New Roman"/>
          <w:b/>
          <w:bCs/>
          <w:color w:val="00000A"/>
          <w:sz w:val="20"/>
          <w:szCs w:val="20"/>
          <w:lang w:bidi="ar-SA"/>
        </w:rPr>
      </w:pPr>
      <w:r w:rsidRPr="00804C1F">
        <w:rPr>
          <w:rFonts w:hAnsi="Times New Roman"/>
          <w:b/>
          <w:bCs/>
          <w:sz w:val="22"/>
          <w:szCs w:val="22"/>
          <w:lang w:eastAsia="hi-IN"/>
        </w:rPr>
        <w:t xml:space="preserve"> </w:t>
      </w:r>
      <w:r w:rsidR="00133540">
        <w:rPr>
          <w:rFonts w:hAnsi="Times New Roman"/>
          <w:b/>
          <w:bCs/>
          <w:sz w:val="22"/>
          <w:szCs w:val="22"/>
          <w:lang w:eastAsia="hi-IN"/>
        </w:rPr>
        <w:t>del verbale conclusivo della Commissione di gara</w:t>
      </w:r>
      <w:r w:rsidRPr="00804C1F">
        <w:rPr>
          <w:rFonts w:hAnsi="Times New Roman"/>
          <w:bCs/>
          <w:sz w:val="22"/>
          <w:szCs w:val="22"/>
          <w:lang w:eastAsia="hi-IN"/>
        </w:rPr>
        <w:t xml:space="preserve"> </w:t>
      </w:r>
      <w:r w:rsidR="00133540">
        <w:rPr>
          <w:rFonts w:hAnsi="Times New Roman"/>
          <w:bCs/>
          <w:sz w:val="22"/>
          <w:szCs w:val="22"/>
          <w:lang w:eastAsia="hi-IN"/>
        </w:rPr>
        <w:t xml:space="preserve">e di conseguenza di aggiudicare </w:t>
      </w:r>
      <w:r w:rsidRPr="00804C1F">
        <w:rPr>
          <w:rFonts w:hAnsi="Times New Roman"/>
          <w:bCs/>
          <w:sz w:val="22"/>
          <w:szCs w:val="22"/>
          <w:lang w:eastAsia="hi-IN"/>
        </w:rPr>
        <w:t>la gara</w:t>
      </w:r>
      <w:r w:rsidR="00133540">
        <w:rPr>
          <w:rFonts w:hAnsi="Times New Roman"/>
          <w:bCs/>
          <w:sz w:val="22"/>
          <w:szCs w:val="22"/>
          <w:lang w:eastAsia="hi-IN"/>
        </w:rPr>
        <w:t>,</w:t>
      </w:r>
      <w:r w:rsidRPr="00804C1F">
        <w:rPr>
          <w:rFonts w:hAnsi="Times New Roman"/>
          <w:bCs/>
          <w:sz w:val="22"/>
          <w:szCs w:val="22"/>
          <w:lang w:eastAsia="hi-IN"/>
        </w:rPr>
        <w:t xml:space="preserve"> indetta </w:t>
      </w:r>
      <w:r w:rsidRPr="00804C1F">
        <w:rPr>
          <w:rFonts w:eastAsia="@SimSun" w:hAnsi="Times New Roman"/>
          <w:color w:val="000000"/>
          <w:sz w:val="22"/>
          <w:szCs w:val="22"/>
          <w:lang w:bidi="ar-SA"/>
        </w:rPr>
        <w:t>con delibera n</w:t>
      </w:r>
      <w:r w:rsidRPr="00804C1F">
        <w:rPr>
          <w:rFonts w:hAnsi="Times New Roman"/>
          <w:sz w:val="22"/>
          <w:szCs w:val="22"/>
          <w:lang w:bidi="ar-SA"/>
        </w:rPr>
        <w:t>.</w:t>
      </w:r>
      <w:r w:rsidRPr="00CC3C97">
        <w:rPr>
          <w:rFonts w:hAnsi="Times New Roman"/>
          <w:sz w:val="22"/>
          <w:szCs w:val="22"/>
          <w:lang w:bidi="ar-SA"/>
        </w:rPr>
        <w:t xml:space="preserve"> </w:t>
      </w:r>
      <w:r>
        <w:rPr>
          <w:rFonts w:hAnsi="Times New Roman"/>
          <w:sz w:val="22"/>
          <w:szCs w:val="22"/>
          <w:lang w:bidi="ar-SA"/>
        </w:rPr>
        <w:t>419</w:t>
      </w:r>
      <w:r w:rsidRPr="001A60EB">
        <w:rPr>
          <w:rFonts w:hAnsi="Times New Roman"/>
          <w:sz w:val="22"/>
          <w:szCs w:val="22"/>
          <w:lang w:bidi="ar-SA"/>
        </w:rPr>
        <w:t xml:space="preserve"> del </w:t>
      </w:r>
      <w:r>
        <w:rPr>
          <w:rFonts w:hAnsi="Times New Roman"/>
          <w:sz w:val="22"/>
          <w:szCs w:val="22"/>
          <w:lang w:bidi="ar-SA"/>
        </w:rPr>
        <w:t>01</w:t>
      </w:r>
      <w:r w:rsidRPr="001A60EB">
        <w:rPr>
          <w:rFonts w:hAnsi="Times New Roman"/>
          <w:sz w:val="22"/>
          <w:szCs w:val="22"/>
          <w:lang w:bidi="ar-SA"/>
        </w:rPr>
        <w:t>/0</w:t>
      </w:r>
      <w:r>
        <w:rPr>
          <w:rFonts w:hAnsi="Times New Roman"/>
          <w:sz w:val="22"/>
          <w:szCs w:val="22"/>
          <w:lang w:bidi="ar-SA"/>
        </w:rPr>
        <w:t>8</w:t>
      </w:r>
      <w:r w:rsidRPr="001A60EB">
        <w:rPr>
          <w:rFonts w:hAnsi="Times New Roman"/>
          <w:sz w:val="22"/>
          <w:szCs w:val="22"/>
          <w:lang w:bidi="ar-SA"/>
        </w:rPr>
        <w:t>/2019</w:t>
      </w:r>
      <w:r>
        <w:rPr>
          <w:rFonts w:hAnsi="Times New Roman"/>
          <w:sz w:val="22"/>
          <w:szCs w:val="22"/>
          <w:lang w:bidi="ar-SA"/>
        </w:rPr>
        <w:t xml:space="preserve"> e rettifica delibera n.3 del 02/01/2020</w:t>
      </w:r>
      <w:r w:rsidRPr="00804C1F">
        <w:rPr>
          <w:rFonts w:eastAsia="@SimSun" w:hAnsi="Times New Roman"/>
          <w:color w:val="000000"/>
          <w:sz w:val="22"/>
          <w:szCs w:val="22"/>
          <w:lang w:bidi="ar-SA"/>
        </w:rPr>
        <w:t>,</w:t>
      </w:r>
      <w:r>
        <w:rPr>
          <w:rFonts w:eastAsia="@SimSun" w:hAnsi="Times New Roman"/>
          <w:color w:val="000000"/>
          <w:sz w:val="22"/>
          <w:szCs w:val="22"/>
          <w:lang w:bidi="ar-SA"/>
        </w:rPr>
        <w:t xml:space="preserve">esecutive </w:t>
      </w:r>
      <w:r w:rsidRPr="00804C1F">
        <w:rPr>
          <w:rFonts w:eastAsia="@SimSun" w:hAnsi="Times New Roman"/>
          <w:color w:val="000000"/>
          <w:sz w:val="22"/>
          <w:szCs w:val="22"/>
          <w:lang w:bidi="ar-SA"/>
        </w:rPr>
        <w:t xml:space="preserve">ai sensi di legge, previa autorizzazione SORESA,  ai sensi del D.Lgs 50/2016, per la </w:t>
      </w:r>
      <w:r w:rsidRPr="003A37C1">
        <w:rPr>
          <w:rFonts w:hAnsi="Times New Roman"/>
          <w:b/>
          <w:bCs/>
          <w:sz w:val="22"/>
          <w:szCs w:val="22"/>
          <w:lang w:bidi="ar-SA"/>
        </w:rPr>
        <w:t xml:space="preserve">“Procedura Aperta </w:t>
      </w:r>
      <w:r w:rsidRPr="003A37C1">
        <w:rPr>
          <w:rFonts w:hAnsi="Times New Roman"/>
          <w:b/>
          <w:bCs/>
          <w:color w:val="00000A"/>
          <w:sz w:val="22"/>
          <w:szCs w:val="22"/>
          <w:lang w:bidi="ar-SA"/>
        </w:rPr>
        <w:t>FORNITURA</w:t>
      </w:r>
      <w:r>
        <w:rPr>
          <w:rFonts w:hAnsi="Times New Roman"/>
          <w:b/>
          <w:bCs/>
          <w:color w:val="00000A"/>
          <w:sz w:val="22"/>
          <w:szCs w:val="22"/>
          <w:lang w:bidi="ar-SA"/>
        </w:rPr>
        <w:t xml:space="preserve"> </w:t>
      </w:r>
      <w:r w:rsidRPr="00FB11DE">
        <w:rPr>
          <w:rFonts w:hAnsi="Times New Roman"/>
          <w:b/>
          <w:bCs/>
          <w:color w:val="00000A"/>
          <w:sz w:val="22"/>
          <w:szCs w:val="22"/>
          <w:lang w:bidi="ar-SA"/>
        </w:rPr>
        <w:t>T</w:t>
      </w:r>
      <w:r w:rsidRPr="003A05B6">
        <w:rPr>
          <w:rFonts w:hAnsi="Times New Roman"/>
          <w:b/>
          <w:bCs/>
          <w:color w:val="00000A"/>
          <w:sz w:val="22"/>
          <w:szCs w:val="22"/>
          <w:lang w:bidi="ar-SA"/>
        </w:rPr>
        <w:t>RIENNALE “DISPOSITIVI MEDICI PER LA UOC NEONATOLOGIA</w:t>
      </w:r>
      <w:r w:rsidR="00133540">
        <w:rPr>
          <w:rFonts w:hAnsi="Times New Roman"/>
          <w:b/>
          <w:bCs/>
          <w:color w:val="00000A"/>
          <w:sz w:val="22"/>
          <w:szCs w:val="22"/>
          <w:lang w:bidi="ar-SA"/>
        </w:rPr>
        <w:t>”</w:t>
      </w:r>
      <w:r w:rsidRPr="00804C1F">
        <w:rPr>
          <w:rFonts w:eastAsia="@SimSun" w:hAnsi="Times New Roman"/>
          <w:b/>
          <w:color w:val="000000"/>
          <w:sz w:val="22"/>
          <w:szCs w:val="22"/>
          <w:lang w:bidi="ar-SA"/>
        </w:rPr>
        <w:t xml:space="preserve">  </w:t>
      </w:r>
      <w:r w:rsidRPr="00804C1F">
        <w:rPr>
          <w:rFonts w:hAnsi="Times New Roman"/>
          <w:b/>
          <w:sz w:val="22"/>
          <w:szCs w:val="22"/>
          <w:lang w:bidi="ar-SA"/>
        </w:rPr>
        <w:t>come da elenchi allegati al presente atto</w:t>
      </w:r>
      <w:r w:rsidRPr="00804C1F">
        <w:rPr>
          <w:rFonts w:hAnsi="Times New Roman"/>
          <w:sz w:val="22"/>
          <w:szCs w:val="22"/>
          <w:lang w:bidi="ar-SA"/>
        </w:rPr>
        <w:t>, quali  parti integrante e sostanziale</w:t>
      </w:r>
      <w:r>
        <w:rPr>
          <w:rFonts w:hAnsi="Times New Roman"/>
          <w:b/>
          <w:bCs/>
          <w:color w:val="00000A"/>
          <w:sz w:val="20"/>
          <w:szCs w:val="20"/>
          <w:lang w:bidi="ar-SA"/>
        </w:rPr>
        <w:t xml:space="preserve"> per un totale di €. 219.607,00 + IVA = €. 267.920,54 I. C.;</w:t>
      </w:r>
    </w:p>
    <w:p w14:paraId="12AA8C4A" w14:textId="77777777" w:rsidR="00C7365A" w:rsidRDefault="00C7365A" w:rsidP="00C7365A">
      <w:pPr>
        <w:pStyle w:val="Predefinito"/>
        <w:widowControl/>
        <w:suppressAutoHyphens/>
        <w:autoSpaceDE/>
        <w:autoSpaceDN/>
        <w:adjustRightInd/>
        <w:jc w:val="both"/>
        <w:rPr>
          <w:rFonts w:hAnsi="Times New Roman"/>
          <w:b/>
          <w:bCs/>
          <w:color w:val="00000A"/>
          <w:sz w:val="20"/>
          <w:szCs w:val="20"/>
          <w:lang w:bidi="ar-SA"/>
        </w:rPr>
      </w:pPr>
    </w:p>
    <w:p w14:paraId="33D4B3EC" w14:textId="77777777" w:rsidR="00C7365A" w:rsidRPr="00E20EC3" w:rsidRDefault="00C7365A" w:rsidP="00C7365A">
      <w:pPr>
        <w:pStyle w:val="Indice"/>
        <w:suppressLineNumbers w:val="0"/>
        <w:suppressAutoHyphens/>
        <w:spacing w:after="140" w:line="288" w:lineRule="auto"/>
        <w:jc w:val="both"/>
        <w:rPr>
          <w:rFonts w:hAnsi="Times New Roman"/>
          <w:sz w:val="22"/>
          <w:szCs w:val="22"/>
          <w:lang w:bidi="ar-SA"/>
        </w:rPr>
      </w:pPr>
      <w:r w:rsidRPr="00E20EC3">
        <w:rPr>
          <w:rFonts w:hAnsi="Times New Roman"/>
          <w:b/>
          <w:sz w:val="22"/>
          <w:szCs w:val="22"/>
          <w:lang w:bidi="ar-SA"/>
        </w:rPr>
        <w:t xml:space="preserve">che </w:t>
      </w:r>
      <w:r w:rsidRPr="00E20EC3">
        <w:rPr>
          <w:rFonts w:hAnsi="Times New Roman"/>
          <w:sz w:val="22"/>
          <w:szCs w:val="22"/>
          <w:lang w:bidi="ar-SA"/>
        </w:rPr>
        <w:t>l'aggiudicazione avrà decorrenza dall'01/</w:t>
      </w:r>
      <w:r>
        <w:rPr>
          <w:rFonts w:hAnsi="Times New Roman"/>
          <w:sz w:val="22"/>
          <w:szCs w:val="22"/>
          <w:lang w:bidi="ar-SA"/>
        </w:rPr>
        <w:t>10</w:t>
      </w:r>
      <w:r w:rsidRPr="00E20EC3">
        <w:rPr>
          <w:rFonts w:hAnsi="Times New Roman"/>
          <w:sz w:val="22"/>
          <w:szCs w:val="22"/>
          <w:lang w:bidi="ar-SA"/>
        </w:rPr>
        <w:t>/2021, presupponendo che entro tale data i contratti di aggiudicazione verranno perfezionati con la stipula da parte delle Ditte aggiudicatarie</w:t>
      </w:r>
      <w:r>
        <w:rPr>
          <w:rFonts w:hAnsi="Times New Roman"/>
          <w:sz w:val="22"/>
          <w:szCs w:val="22"/>
          <w:lang w:bidi="ar-SA"/>
        </w:rPr>
        <w:t xml:space="preserve"> </w:t>
      </w:r>
      <w:r w:rsidRPr="00E20EC3">
        <w:rPr>
          <w:rFonts w:hAnsi="Times New Roman"/>
          <w:sz w:val="22"/>
          <w:szCs w:val="22"/>
          <w:lang w:bidi="ar-SA"/>
        </w:rPr>
        <w:t>- e scadenza al 3</w:t>
      </w:r>
      <w:r>
        <w:rPr>
          <w:rFonts w:hAnsi="Times New Roman"/>
          <w:sz w:val="22"/>
          <w:szCs w:val="22"/>
          <w:lang w:bidi="ar-SA"/>
        </w:rPr>
        <w:t>0</w:t>
      </w:r>
      <w:r w:rsidRPr="00E20EC3">
        <w:rPr>
          <w:rFonts w:hAnsi="Times New Roman"/>
          <w:sz w:val="22"/>
          <w:szCs w:val="22"/>
          <w:lang w:bidi="ar-SA"/>
        </w:rPr>
        <w:t>/0</w:t>
      </w:r>
      <w:r>
        <w:rPr>
          <w:rFonts w:hAnsi="Times New Roman"/>
          <w:sz w:val="22"/>
          <w:szCs w:val="22"/>
          <w:lang w:bidi="ar-SA"/>
        </w:rPr>
        <w:t>9</w:t>
      </w:r>
      <w:r w:rsidRPr="00E20EC3">
        <w:rPr>
          <w:rFonts w:hAnsi="Times New Roman"/>
          <w:sz w:val="22"/>
          <w:szCs w:val="22"/>
          <w:lang w:bidi="ar-SA"/>
        </w:rPr>
        <w:t>/202</w:t>
      </w:r>
      <w:r>
        <w:rPr>
          <w:rFonts w:hAnsi="Times New Roman"/>
          <w:sz w:val="22"/>
          <w:szCs w:val="22"/>
          <w:lang w:bidi="ar-SA"/>
        </w:rPr>
        <w:t>4</w:t>
      </w:r>
      <w:r w:rsidRPr="00E20EC3">
        <w:rPr>
          <w:rFonts w:hAnsi="Times New Roman"/>
          <w:sz w:val="22"/>
          <w:szCs w:val="22"/>
          <w:lang w:bidi="ar-SA"/>
        </w:rPr>
        <w:t>, salvo proroga tecnica;</w:t>
      </w:r>
    </w:p>
    <w:p w14:paraId="020731B1" w14:textId="77777777" w:rsidR="00C7365A" w:rsidRPr="00E20EC3" w:rsidRDefault="00C7365A" w:rsidP="00C7365A">
      <w:pPr>
        <w:pStyle w:val="Indice"/>
        <w:suppressLineNumbers w:val="0"/>
        <w:suppressAutoHyphens/>
        <w:spacing w:after="140" w:line="288" w:lineRule="auto"/>
        <w:jc w:val="both"/>
        <w:rPr>
          <w:rFonts w:hAnsi="Times New Roman"/>
          <w:sz w:val="22"/>
          <w:szCs w:val="22"/>
          <w:lang w:bidi="ar-SA"/>
        </w:rPr>
      </w:pPr>
      <w:r w:rsidRPr="00E20EC3">
        <w:rPr>
          <w:rFonts w:hAnsi="Times New Roman"/>
          <w:b/>
          <w:sz w:val="22"/>
          <w:szCs w:val="22"/>
          <w:lang w:bidi="ar-SA"/>
        </w:rPr>
        <w:t xml:space="preserve">che </w:t>
      </w:r>
      <w:r w:rsidRPr="00E20EC3">
        <w:rPr>
          <w:rFonts w:hAnsi="Times New Roman"/>
          <w:sz w:val="22"/>
          <w:szCs w:val="22"/>
          <w:lang w:bidi="ar-SA"/>
        </w:rPr>
        <w:t xml:space="preserve">è prevista nei contratti di aggiudicazione la clausola risolutiva espressa, senza onere per l'A.O. “S. Pio”, e su semplice comunicazione, per l'ipotesi in cui successivamente alla sottoscrizione del contratto e/o esecuzione dell'appalto, SO.RE.SA. SpA o CONSIP aggiudichino gare relative </w:t>
      </w:r>
      <w:r>
        <w:rPr>
          <w:rFonts w:hAnsi="Times New Roman"/>
          <w:sz w:val="22"/>
          <w:szCs w:val="22"/>
          <w:lang w:bidi="ar-SA"/>
        </w:rPr>
        <w:t>al</w:t>
      </w:r>
      <w:r w:rsidRPr="00E20EC3">
        <w:rPr>
          <w:rFonts w:hAnsi="Times New Roman"/>
          <w:sz w:val="22"/>
          <w:szCs w:val="22"/>
          <w:lang w:bidi="ar-SA"/>
        </w:rPr>
        <w:t>la fornitura del medesimo affidamento;</w:t>
      </w:r>
    </w:p>
    <w:p w14:paraId="6909F551" w14:textId="77777777" w:rsidR="00C7365A" w:rsidRDefault="00C7365A" w:rsidP="00C7365A">
      <w:pPr>
        <w:pStyle w:val="Intestazione"/>
        <w:keepNext w:val="0"/>
        <w:widowControl/>
        <w:spacing w:before="0" w:after="0"/>
        <w:jc w:val="both"/>
        <w:rPr>
          <w:rFonts w:ascii="Times New Roman" w:hAnsi="Arial" w:cs="Times New Roman"/>
          <w:bCs/>
          <w:sz w:val="22"/>
          <w:szCs w:val="22"/>
        </w:rPr>
      </w:pPr>
      <w:r>
        <w:rPr>
          <w:rFonts w:ascii="Times New Roman" w:hAnsi="Arial" w:cs="Times New Roman"/>
          <w:b/>
          <w:bCs/>
          <w:sz w:val="22"/>
          <w:szCs w:val="22"/>
        </w:rPr>
        <w:t xml:space="preserve">che </w:t>
      </w:r>
      <w:r w:rsidRPr="00A45351">
        <w:rPr>
          <w:rFonts w:ascii="Times New Roman" w:hAnsi="Arial" w:cs="Times New Roman"/>
          <w:bCs/>
          <w:sz w:val="22"/>
          <w:szCs w:val="22"/>
        </w:rPr>
        <w:t>successivam</w:t>
      </w:r>
      <w:r>
        <w:rPr>
          <w:rFonts w:ascii="Times New Roman" w:hAnsi="Arial" w:cs="Times New Roman"/>
          <w:bCs/>
          <w:sz w:val="22"/>
          <w:szCs w:val="22"/>
        </w:rPr>
        <w:t>e</w:t>
      </w:r>
      <w:r w:rsidRPr="00A45351">
        <w:rPr>
          <w:rFonts w:ascii="Times New Roman" w:hAnsi="Arial" w:cs="Times New Roman"/>
          <w:bCs/>
          <w:sz w:val="22"/>
          <w:szCs w:val="22"/>
        </w:rPr>
        <w:t xml:space="preserve">nte </w:t>
      </w:r>
      <w:r>
        <w:rPr>
          <w:rFonts w:ascii="Times New Roman" w:hAnsi="Arial" w:cs="Times New Roman"/>
          <w:bCs/>
          <w:sz w:val="22"/>
          <w:szCs w:val="22"/>
        </w:rPr>
        <w:t>con atto deliberativo sar</w:t>
      </w:r>
      <w:r>
        <w:rPr>
          <w:rFonts w:ascii="Times New Roman" w:hAnsi="Arial" w:cs="Times New Roman"/>
          <w:bCs/>
          <w:sz w:val="22"/>
          <w:szCs w:val="22"/>
        </w:rPr>
        <w:t>à</w:t>
      </w:r>
      <w:r>
        <w:rPr>
          <w:rFonts w:ascii="Times New Roman" w:hAnsi="Arial" w:cs="Times New Roman"/>
          <w:bCs/>
          <w:sz w:val="22"/>
          <w:szCs w:val="22"/>
        </w:rPr>
        <w:t xml:space="preserve"> nominato il DEC;</w:t>
      </w:r>
    </w:p>
    <w:p w14:paraId="3E15101A" w14:textId="77777777" w:rsidR="00C7365A" w:rsidRPr="00E20EC3" w:rsidRDefault="00C7365A" w:rsidP="00C7365A">
      <w:pPr>
        <w:pStyle w:val="Intestazione"/>
        <w:keepNext w:val="0"/>
        <w:widowControl/>
        <w:spacing w:before="0" w:after="0"/>
        <w:jc w:val="both"/>
        <w:rPr>
          <w:rFonts w:ascii="Times New Roman" w:hAnsi="Arial" w:cs="Times New Roman"/>
          <w:b/>
          <w:bCs/>
          <w:sz w:val="22"/>
          <w:szCs w:val="22"/>
        </w:rPr>
      </w:pPr>
    </w:p>
    <w:p w14:paraId="49178099" w14:textId="77777777" w:rsidR="00C7365A" w:rsidRDefault="00C7365A" w:rsidP="00C7365A">
      <w:pPr>
        <w:pStyle w:val="Predefinito"/>
        <w:widowControl/>
        <w:suppressAutoHyphens/>
        <w:autoSpaceDE/>
        <w:autoSpaceDN/>
        <w:adjustRightInd/>
        <w:jc w:val="both"/>
        <w:rPr>
          <w:rFonts w:hAnsi="Times New Roman"/>
          <w:color w:val="000000"/>
          <w:sz w:val="22"/>
          <w:szCs w:val="22"/>
          <w:lang w:bidi="ar-SA"/>
        </w:rPr>
      </w:pPr>
      <w:r w:rsidRPr="00A45351">
        <w:rPr>
          <w:rFonts w:hAnsi="Times New Roman"/>
          <w:b/>
          <w:color w:val="000000"/>
          <w:sz w:val="22"/>
          <w:szCs w:val="22"/>
          <w:lang w:bidi="ar-SA"/>
        </w:rPr>
        <w:t>di contabilizzare</w:t>
      </w:r>
      <w:r>
        <w:rPr>
          <w:rFonts w:hAnsi="Times New Roman"/>
          <w:color w:val="000000"/>
          <w:sz w:val="22"/>
          <w:szCs w:val="22"/>
          <w:lang w:bidi="ar-SA"/>
        </w:rPr>
        <w:t xml:space="preserve"> il costo della fornitura de quo sul conto economico n. 5010107010 del bilancio AO così suddiviso:</w:t>
      </w:r>
    </w:p>
    <w:p w14:paraId="25AD4E8B" w14:textId="77777777" w:rsidR="00C7365A" w:rsidRDefault="00C7365A" w:rsidP="00C7365A">
      <w:pPr>
        <w:pStyle w:val="Predefinito"/>
        <w:widowControl/>
        <w:suppressAutoHyphens/>
        <w:autoSpaceDE/>
        <w:autoSpaceDN/>
        <w:adjustRightInd/>
        <w:jc w:val="both"/>
        <w:rPr>
          <w:rFonts w:hAnsi="Times New Roman"/>
          <w:color w:val="000000"/>
          <w:sz w:val="22"/>
          <w:szCs w:val="22"/>
          <w:lang w:bidi="ar-SA"/>
        </w:rPr>
      </w:pPr>
      <w:r>
        <w:rPr>
          <w:rFonts w:hAnsi="Times New Roman"/>
          <w:color w:val="000000"/>
          <w:sz w:val="22"/>
          <w:szCs w:val="22"/>
          <w:lang w:bidi="ar-SA"/>
        </w:rPr>
        <w:t>anno 2021 €. 22.327,00 I.C.</w:t>
      </w:r>
    </w:p>
    <w:p w14:paraId="04AADFA0" w14:textId="77777777" w:rsidR="00C7365A" w:rsidRDefault="00C7365A" w:rsidP="00C7365A">
      <w:pPr>
        <w:pStyle w:val="Predefinito"/>
        <w:widowControl/>
        <w:suppressAutoHyphens/>
        <w:autoSpaceDE/>
        <w:autoSpaceDN/>
        <w:adjustRightInd/>
        <w:jc w:val="both"/>
        <w:rPr>
          <w:rFonts w:hAnsi="Times New Roman"/>
          <w:color w:val="000000"/>
          <w:sz w:val="22"/>
          <w:szCs w:val="22"/>
          <w:lang w:bidi="ar-SA"/>
        </w:rPr>
      </w:pPr>
      <w:r>
        <w:rPr>
          <w:rFonts w:hAnsi="Times New Roman"/>
          <w:color w:val="000000"/>
          <w:sz w:val="22"/>
          <w:szCs w:val="22"/>
          <w:lang w:bidi="ar-SA"/>
        </w:rPr>
        <w:t>anno 2022 €. 89.307,00 I.C.</w:t>
      </w:r>
    </w:p>
    <w:p w14:paraId="2A51A849" w14:textId="77777777" w:rsidR="00C7365A" w:rsidRDefault="00C7365A" w:rsidP="00C7365A">
      <w:pPr>
        <w:pStyle w:val="Predefinito"/>
        <w:widowControl/>
        <w:suppressAutoHyphens/>
        <w:autoSpaceDE/>
        <w:autoSpaceDN/>
        <w:adjustRightInd/>
        <w:jc w:val="both"/>
        <w:rPr>
          <w:rFonts w:hAnsi="Times New Roman"/>
          <w:color w:val="000000"/>
          <w:sz w:val="22"/>
          <w:szCs w:val="22"/>
          <w:lang w:bidi="ar-SA"/>
        </w:rPr>
      </w:pPr>
      <w:r>
        <w:rPr>
          <w:rFonts w:hAnsi="Times New Roman"/>
          <w:color w:val="000000"/>
          <w:sz w:val="22"/>
          <w:szCs w:val="22"/>
          <w:lang w:bidi="ar-SA"/>
        </w:rPr>
        <w:t>anno 2023 €. 89.307,00 I.C.</w:t>
      </w:r>
    </w:p>
    <w:p w14:paraId="19B1C3FA" w14:textId="77777777" w:rsidR="00C7365A" w:rsidRDefault="00C7365A" w:rsidP="00C7365A">
      <w:pPr>
        <w:pStyle w:val="Predefinito"/>
        <w:widowControl/>
        <w:suppressAutoHyphens/>
        <w:autoSpaceDE/>
        <w:autoSpaceDN/>
        <w:adjustRightInd/>
        <w:jc w:val="both"/>
        <w:rPr>
          <w:rFonts w:hAnsi="Times New Roman"/>
          <w:b/>
          <w:color w:val="000000"/>
          <w:sz w:val="22"/>
          <w:szCs w:val="22"/>
          <w:lang w:eastAsia="ar-SA" w:bidi="ar-SA"/>
        </w:rPr>
      </w:pPr>
      <w:r>
        <w:rPr>
          <w:rFonts w:hAnsi="Times New Roman"/>
          <w:color w:val="000000"/>
          <w:sz w:val="22"/>
          <w:szCs w:val="22"/>
          <w:lang w:bidi="ar-SA"/>
        </w:rPr>
        <w:t>anno 2024 €. 66.980,00I.C. ;</w:t>
      </w:r>
    </w:p>
    <w:p w14:paraId="53B7FDEC" w14:textId="77777777" w:rsidR="00C7365A" w:rsidRDefault="00C7365A" w:rsidP="00C7365A">
      <w:pPr>
        <w:spacing w:before="100" w:beforeAutospacing="1"/>
      </w:pPr>
      <w:r w:rsidRPr="002E4D8D">
        <w:rPr>
          <w:b/>
          <w:sz w:val="22"/>
          <w:szCs w:val="22"/>
        </w:rPr>
        <w:t>di demandare</w:t>
      </w:r>
      <w:r>
        <w:rPr>
          <w:sz w:val="22"/>
          <w:szCs w:val="22"/>
        </w:rPr>
        <w:t xml:space="preserve"> al RUP tutti i necessari, successivi adempimenti di attuazione del provvedimento, per quanto di rispettiva competenza;</w:t>
      </w:r>
    </w:p>
    <w:p w14:paraId="5495381A" w14:textId="77777777" w:rsidR="00C7365A" w:rsidRDefault="00C7365A" w:rsidP="00C7365A">
      <w:pPr>
        <w:spacing w:before="100" w:beforeAutospacing="1"/>
        <w:rPr>
          <w:color w:val="000000"/>
          <w:sz w:val="22"/>
          <w:szCs w:val="22"/>
        </w:rPr>
      </w:pPr>
    </w:p>
    <w:p w14:paraId="7B961076" w14:textId="77777777" w:rsidR="00C7365A" w:rsidRDefault="00C7365A" w:rsidP="00C7365A">
      <w:pPr>
        <w:pStyle w:val="Predefinito"/>
        <w:widowControl/>
        <w:suppressAutoHyphens/>
        <w:autoSpaceDE/>
        <w:autoSpaceDN/>
        <w:adjustRightInd/>
        <w:jc w:val="both"/>
        <w:rPr>
          <w:rFonts w:hAnsi="Times New Roman"/>
          <w:sz w:val="20"/>
          <w:szCs w:val="20"/>
          <w:lang w:bidi="ar-SA"/>
        </w:rPr>
      </w:pPr>
      <w:r>
        <w:rPr>
          <w:rFonts w:hAnsi="Times New Roman"/>
          <w:b/>
          <w:color w:val="000000"/>
          <w:sz w:val="22"/>
          <w:szCs w:val="20"/>
          <w:u w:color="000000"/>
          <w:lang w:bidi="ar-SA"/>
        </w:rPr>
        <w:t xml:space="preserve">di specificare </w:t>
      </w:r>
      <w:r>
        <w:rPr>
          <w:rFonts w:hAnsi="Times New Roman"/>
          <w:color w:val="000000"/>
          <w:sz w:val="22"/>
          <w:szCs w:val="20"/>
          <w:u w:color="000000"/>
          <w:lang w:bidi="ar-SA"/>
        </w:rPr>
        <w:t>che il provvedimento amministrativo in questione è soggetto agli obblighi in materia di trasparenza, derivanti dal D.Lgs n. 33/2013;</w:t>
      </w:r>
    </w:p>
    <w:p w14:paraId="470288F6" w14:textId="77777777" w:rsidR="00C7365A" w:rsidRDefault="00C7365A" w:rsidP="00C7365A">
      <w:pPr>
        <w:pStyle w:val="Predefinito"/>
        <w:widowControl/>
        <w:suppressAutoHyphens/>
        <w:autoSpaceDE/>
        <w:autoSpaceDN/>
        <w:adjustRightInd/>
        <w:jc w:val="both"/>
        <w:rPr>
          <w:rFonts w:hAnsi="Times New Roman"/>
          <w:color w:val="000000"/>
          <w:sz w:val="22"/>
          <w:szCs w:val="20"/>
          <w:lang w:bidi="ar-SA"/>
        </w:rPr>
      </w:pPr>
    </w:p>
    <w:p w14:paraId="474D1637" w14:textId="77777777" w:rsidR="00C7365A" w:rsidRDefault="00C7365A" w:rsidP="00C7365A">
      <w:pPr>
        <w:pStyle w:val="Predefinito"/>
        <w:widowControl/>
        <w:suppressAutoHyphens/>
        <w:autoSpaceDE/>
        <w:autoSpaceDN/>
        <w:adjustRightInd/>
        <w:jc w:val="both"/>
        <w:rPr>
          <w:rFonts w:hAnsi="Times New Roman"/>
          <w:sz w:val="20"/>
          <w:szCs w:val="20"/>
          <w:lang w:bidi="ar-SA"/>
        </w:rPr>
      </w:pPr>
      <w:r>
        <w:rPr>
          <w:rFonts w:hAnsi="Times New Roman"/>
          <w:b/>
          <w:color w:val="000000"/>
          <w:sz w:val="22"/>
          <w:szCs w:val="20"/>
          <w:u w:color="000000"/>
          <w:lang w:bidi="ar-SA"/>
        </w:rPr>
        <w:lastRenderedPageBreak/>
        <w:t xml:space="preserve">di disporre </w:t>
      </w:r>
      <w:r>
        <w:rPr>
          <w:rFonts w:hAnsi="Times New Roman"/>
          <w:color w:val="000000"/>
          <w:sz w:val="22"/>
          <w:szCs w:val="20"/>
          <w:u w:color="000000"/>
          <w:lang w:bidi="ar-SA"/>
        </w:rPr>
        <w:t>la pubblicazione dell'atto sul sito aziendale nella sezione “Albo Pretorio” per la durata di giorni quindici (15).</w:t>
      </w:r>
    </w:p>
    <w:p w14:paraId="735A1571" w14:textId="77777777" w:rsidR="00C7365A" w:rsidRPr="00D64611" w:rsidRDefault="00C7365A" w:rsidP="00C7365A">
      <w:pPr>
        <w:pStyle w:val="Predefinito"/>
        <w:widowControl/>
        <w:suppressAutoHyphens/>
        <w:autoSpaceDE/>
        <w:autoSpaceDN/>
        <w:adjustRightInd/>
        <w:jc w:val="both"/>
        <w:rPr>
          <w:rFonts w:hAnsi="Times New Roman"/>
          <w:color w:val="000000"/>
          <w:sz w:val="22"/>
          <w:szCs w:val="22"/>
          <w:lang w:eastAsia="ar-SA" w:bidi="ar-SA"/>
        </w:rPr>
      </w:pPr>
    </w:p>
    <w:p w14:paraId="61F58B9B" w14:textId="77777777" w:rsidR="00C7365A" w:rsidRPr="00D64611" w:rsidRDefault="00C7365A" w:rsidP="00C7365A">
      <w:pPr>
        <w:pStyle w:val="Predefinito"/>
        <w:widowControl/>
        <w:suppressAutoHyphens/>
        <w:autoSpaceDE/>
        <w:autoSpaceDN/>
        <w:adjustRightInd/>
        <w:jc w:val="both"/>
        <w:rPr>
          <w:rFonts w:hAnsi="Times New Roman"/>
          <w:color w:val="000000"/>
          <w:sz w:val="22"/>
          <w:szCs w:val="22"/>
          <w:lang w:eastAsia="ar-SA" w:bidi="ar-SA"/>
        </w:rPr>
      </w:pPr>
      <w:r w:rsidRPr="00D64611">
        <w:rPr>
          <w:rFonts w:hAnsi="Times New Roman"/>
          <w:color w:val="000000"/>
          <w:sz w:val="22"/>
          <w:szCs w:val="22"/>
          <w:lang w:eastAsia="ar-SA" w:bidi="ar-SA"/>
        </w:rPr>
        <w:t xml:space="preserve">       </w:t>
      </w:r>
      <w:r w:rsidRPr="00D64611">
        <w:rPr>
          <w:rFonts w:hAnsi="Times New Roman"/>
          <w:color w:val="000000"/>
          <w:sz w:val="22"/>
          <w:szCs w:val="22"/>
          <w:lang w:eastAsia="ar-SA" w:bidi="ar-SA"/>
        </w:rPr>
        <w:tab/>
        <w:t xml:space="preserve">                                                 </w:t>
      </w:r>
      <w:r w:rsidRPr="00D64611">
        <w:rPr>
          <w:rFonts w:hAnsi="Times New Roman"/>
          <w:b/>
          <w:color w:val="000000"/>
          <w:sz w:val="22"/>
          <w:szCs w:val="22"/>
          <w:lang w:eastAsia="ar-SA" w:bidi="ar-SA"/>
        </w:rPr>
        <w:t xml:space="preserve">IL DIRETTORE DELLA U.O.C. P.E.                </w:t>
      </w:r>
    </w:p>
    <w:p w14:paraId="23F9A761" w14:textId="77777777" w:rsidR="00C7365A" w:rsidRPr="00D64611" w:rsidRDefault="00C7365A" w:rsidP="00C7365A">
      <w:pPr>
        <w:pStyle w:val="Predefinito"/>
        <w:widowControl/>
        <w:suppressAutoHyphens/>
        <w:autoSpaceDE/>
        <w:autoSpaceDN/>
        <w:adjustRightInd/>
        <w:jc w:val="both"/>
        <w:rPr>
          <w:rFonts w:hAnsi="Times New Roman"/>
          <w:b/>
          <w:bCs/>
          <w:color w:val="000000"/>
          <w:sz w:val="22"/>
          <w:szCs w:val="22"/>
          <w:lang w:eastAsia="ar-SA" w:bidi="ar-SA"/>
        </w:rPr>
      </w:pPr>
      <w:r w:rsidRPr="00D64611">
        <w:rPr>
          <w:rFonts w:hAnsi="Times New Roman"/>
          <w:color w:val="000000"/>
          <w:sz w:val="22"/>
          <w:szCs w:val="22"/>
          <w:lang w:eastAsia="ar-SA" w:bidi="ar-SA"/>
        </w:rPr>
        <w:t xml:space="preserve">           </w:t>
      </w:r>
      <w:r w:rsidRPr="00D64611">
        <w:rPr>
          <w:rFonts w:hAnsi="Times New Roman"/>
          <w:color w:val="000000"/>
          <w:sz w:val="22"/>
          <w:szCs w:val="22"/>
          <w:lang w:eastAsia="ar-SA" w:bidi="ar-SA"/>
        </w:rPr>
        <w:tab/>
        <w:t xml:space="preserve">                                           </w:t>
      </w:r>
      <w:r w:rsidRPr="00D64611">
        <w:rPr>
          <w:rFonts w:hAnsi="Times New Roman"/>
          <w:b/>
          <w:bCs/>
          <w:color w:val="000000"/>
          <w:sz w:val="22"/>
          <w:szCs w:val="22"/>
          <w:lang w:eastAsia="ar-SA" w:bidi="ar-SA"/>
        </w:rPr>
        <w:t xml:space="preserve">      (Dott.ssa M. Nicoletta MERCURI)</w:t>
      </w:r>
    </w:p>
    <w:p w14:paraId="3B97078F" w14:textId="77777777" w:rsidR="00C7365A" w:rsidRPr="00D64611" w:rsidRDefault="00C7365A" w:rsidP="00C7365A">
      <w:pPr>
        <w:pStyle w:val="Predefinito"/>
        <w:widowControl/>
        <w:suppressAutoHyphens/>
        <w:autoSpaceDE/>
        <w:autoSpaceDN/>
        <w:adjustRightInd/>
        <w:jc w:val="both"/>
        <w:rPr>
          <w:rFonts w:hAnsi="Times New Roman"/>
          <w:b/>
          <w:bCs/>
          <w:color w:val="000000"/>
          <w:sz w:val="22"/>
          <w:szCs w:val="22"/>
        </w:rPr>
      </w:pPr>
      <w:r w:rsidRPr="00D64611">
        <w:rPr>
          <w:rFonts w:hAnsi="Times New Roman"/>
          <w:b/>
          <w:bCs/>
          <w:color w:val="000000"/>
          <w:sz w:val="22"/>
          <w:szCs w:val="22"/>
          <w:lang w:eastAsia="ar-SA" w:bidi="ar-SA"/>
        </w:rPr>
        <w:t xml:space="preserve">                                                                    (firmato digitalmente)</w:t>
      </w:r>
      <w:r w:rsidRPr="00D64611">
        <w:rPr>
          <w:rFonts w:hAnsi="Times New Roman"/>
          <w:sz w:val="20"/>
          <w:szCs w:val="20"/>
          <w:lang w:eastAsia="it-IT" w:bidi="ar-SA"/>
        </w:rPr>
        <w:t xml:space="preserve">    </w:t>
      </w:r>
    </w:p>
    <w:p w14:paraId="2C09D231" w14:textId="77777777" w:rsidR="00C7365A" w:rsidRDefault="00C7365A">
      <w:pPr>
        <w:pStyle w:val="Intestazione"/>
        <w:keepNext w:val="0"/>
        <w:widowControl/>
        <w:spacing w:before="0" w:after="0"/>
        <w:rPr>
          <w:rFonts w:ascii="Times New Roman" w:hAnsi="Arial" w:cs="Times New Roman"/>
          <w:sz w:val="24"/>
          <w:szCs w:val="24"/>
        </w:rPr>
      </w:pPr>
    </w:p>
    <w:p w14:paraId="0FD16218" w14:textId="77777777" w:rsidR="00776805" w:rsidRDefault="00776805">
      <w:pPr>
        <w:pStyle w:val="NormaleWeb"/>
        <w:ind w:right="51"/>
      </w:pPr>
    </w:p>
    <w:p w14:paraId="6EACE059" w14:textId="77777777" w:rsidR="00776805" w:rsidRDefault="00776805">
      <w:pPr>
        <w:pStyle w:val="western"/>
      </w:pPr>
    </w:p>
    <w:sectPr w:rsidR="00776805">
      <w:type w:val="continuous"/>
      <w:pgSz w:w="11906" w:h="16838"/>
      <w:pgMar w:top="1417" w:right="1134" w:bottom="1134" w:left="1134"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ind w:left="432" w:hanging="432"/>
      </w:pPr>
      <w:rPr>
        <w:rFonts w:cs="Times New Roman"/>
      </w:rPr>
    </w:lvl>
    <w:lvl w:ilvl="1">
      <w:start w:val="1"/>
      <w:numFmt w:val="none"/>
      <w:lvlText w:val=""/>
      <w:lvlJc w:val="left"/>
      <w:pPr>
        <w:ind w:left="576" w:hanging="576"/>
      </w:pPr>
      <w:rPr>
        <w:rFonts w:cs="Times New Roman"/>
      </w:rPr>
    </w:lvl>
    <w:lvl w:ilvl="2">
      <w:start w:val="1"/>
      <w:numFmt w:val="none"/>
      <w:lvlText w:val=""/>
      <w:lvlJc w:val="left"/>
      <w:pPr>
        <w:ind w:left="720" w:hanging="720"/>
      </w:pPr>
      <w:rPr>
        <w:rFonts w:cs="Times New Roman"/>
      </w:rPr>
    </w:lvl>
    <w:lvl w:ilvl="3">
      <w:start w:val="1"/>
      <w:numFmt w:val="none"/>
      <w:lvlText w:val=""/>
      <w:lvlJc w:val="left"/>
      <w:pPr>
        <w:ind w:left="864" w:hanging="864"/>
      </w:pPr>
      <w:rPr>
        <w:rFonts w:cs="Times New Roman"/>
      </w:rPr>
    </w:lvl>
    <w:lvl w:ilvl="4">
      <w:start w:val="1"/>
      <w:numFmt w:val="none"/>
      <w:lvlText w:val=""/>
      <w:lvlJc w:val="left"/>
      <w:pPr>
        <w:ind w:left="1008" w:hanging="1008"/>
      </w:pPr>
      <w:rPr>
        <w:rFonts w:cs="Times New Roman"/>
      </w:rPr>
    </w:lvl>
    <w:lvl w:ilvl="5">
      <w:start w:val="1"/>
      <w:numFmt w:val="none"/>
      <w:lvlText w:val=""/>
      <w:lvlJc w:val="left"/>
      <w:pPr>
        <w:ind w:left="1152" w:hanging="1152"/>
      </w:pPr>
      <w:rPr>
        <w:rFonts w:cs="Times New Roman"/>
      </w:rPr>
    </w:lvl>
    <w:lvl w:ilvl="6">
      <w:start w:val="1"/>
      <w:numFmt w:val="none"/>
      <w:lvlText w:val=""/>
      <w:lvlJc w:val="left"/>
      <w:pPr>
        <w:ind w:left="1296" w:hanging="1296"/>
      </w:pPr>
      <w:rPr>
        <w:rFonts w:cs="Times New Roman"/>
      </w:rPr>
    </w:lvl>
    <w:lvl w:ilvl="7">
      <w:start w:val="1"/>
      <w:numFmt w:val="none"/>
      <w:lvlText w:val=""/>
      <w:lvlJc w:val="left"/>
      <w:pPr>
        <w:ind w:left="1440" w:hanging="1440"/>
      </w:pPr>
      <w:rPr>
        <w:rFonts w:cs="Times New Roman"/>
      </w:rPr>
    </w:lvl>
    <w:lvl w:ilvl="8">
      <w:start w:val="1"/>
      <w:numFmt w:val="none"/>
      <w:lvlText w:val=""/>
      <w:lvlJc w:val="left"/>
      <w:pPr>
        <w:ind w:left="1584" w:hanging="1584"/>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195"/>
        </w:tabs>
        <w:ind w:left="1195" w:hanging="360"/>
      </w:pPr>
      <w:rPr>
        <w:rFonts w:ascii="OpenSymbol" w:hAnsi="OpenSymbol"/>
      </w:rPr>
    </w:lvl>
    <w:lvl w:ilvl="2">
      <w:start w:val="1"/>
      <w:numFmt w:val="bullet"/>
      <w:lvlText w:val="▪"/>
      <w:lvlJc w:val="left"/>
      <w:pPr>
        <w:tabs>
          <w:tab w:val="num" w:pos="1555"/>
        </w:tabs>
        <w:ind w:left="1555" w:hanging="360"/>
      </w:pPr>
      <w:rPr>
        <w:rFonts w:ascii="OpenSymbol" w:hAnsi="OpenSymbol"/>
      </w:rPr>
    </w:lvl>
    <w:lvl w:ilvl="3">
      <w:start w:val="1"/>
      <w:numFmt w:val="bullet"/>
      <w:lvlText w:val=""/>
      <w:lvlJc w:val="left"/>
      <w:pPr>
        <w:tabs>
          <w:tab w:val="num" w:pos="1915"/>
        </w:tabs>
        <w:ind w:left="1915" w:hanging="360"/>
      </w:pPr>
      <w:rPr>
        <w:rFonts w:ascii="Symbol" w:hAnsi="Symbol"/>
      </w:rPr>
    </w:lvl>
    <w:lvl w:ilvl="4">
      <w:start w:val="1"/>
      <w:numFmt w:val="bullet"/>
      <w:lvlText w:val="◦"/>
      <w:lvlJc w:val="left"/>
      <w:pPr>
        <w:tabs>
          <w:tab w:val="num" w:pos="2275"/>
        </w:tabs>
        <w:ind w:left="2275" w:hanging="360"/>
      </w:pPr>
      <w:rPr>
        <w:rFonts w:ascii="OpenSymbol" w:hAnsi="OpenSymbol"/>
      </w:rPr>
    </w:lvl>
    <w:lvl w:ilvl="5">
      <w:start w:val="1"/>
      <w:numFmt w:val="bullet"/>
      <w:lvlText w:val="▪"/>
      <w:lvlJc w:val="left"/>
      <w:pPr>
        <w:tabs>
          <w:tab w:val="num" w:pos="2635"/>
        </w:tabs>
        <w:ind w:left="2635" w:hanging="360"/>
      </w:pPr>
      <w:rPr>
        <w:rFonts w:ascii="OpenSymbol" w:hAnsi="OpenSymbol"/>
      </w:rPr>
    </w:lvl>
    <w:lvl w:ilvl="6">
      <w:start w:val="1"/>
      <w:numFmt w:val="bullet"/>
      <w:lvlText w:val=""/>
      <w:lvlJc w:val="left"/>
      <w:pPr>
        <w:tabs>
          <w:tab w:val="num" w:pos="2995"/>
        </w:tabs>
        <w:ind w:left="2995" w:hanging="360"/>
      </w:pPr>
      <w:rPr>
        <w:rFonts w:ascii="Symbol" w:hAnsi="Symbol"/>
      </w:rPr>
    </w:lvl>
    <w:lvl w:ilvl="7">
      <w:start w:val="1"/>
      <w:numFmt w:val="bullet"/>
      <w:lvlText w:val="◦"/>
      <w:lvlJc w:val="left"/>
      <w:pPr>
        <w:tabs>
          <w:tab w:val="num" w:pos="3355"/>
        </w:tabs>
        <w:ind w:left="3355" w:hanging="360"/>
      </w:pPr>
      <w:rPr>
        <w:rFonts w:ascii="OpenSymbol" w:hAnsi="OpenSymbol"/>
      </w:rPr>
    </w:lvl>
    <w:lvl w:ilvl="8">
      <w:start w:val="1"/>
      <w:numFmt w:val="bullet"/>
      <w:lvlText w:val="▪"/>
      <w:lvlJc w:val="left"/>
      <w:pPr>
        <w:tabs>
          <w:tab w:val="num" w:pos="3715"/>
        </w:tabs>
        <w:ind w:left="3715" w:hanging="360"/>
      </w:pPr>
      <w:rPr>
        <w:rFonts w:ascii="OpenSymbol" w:hAnsi="OpenSymbol"/>
      </w:rPr>
    </w:lvl>
  </w:abstractNum>
  <w:abstractNum w:abstractNumId="2" w15:restartNumberingAfterBreak="0">
    <w:nsid w:val="3A7B3FFB"/>
    <w:multiLevelType w:val="hybridMultilevel"/>
    <w:tmpl w:val="DD7C9AB6"/>
    <w:lvl w:ilvl="0" w:tplc="04100001">
      <w:start w:val="1"/>
      <w:numFmt w:val="bullet"/>
      <w:lvlText w:val=""/>
      <w:lvlJc w:val="left"/>
      <w:pPr>
        <w:tabs>
          <w:tab w:val="num" w:pos="1430"/>
        </w:tabs>
        <w:ind w:left="1430" w:hanging="360"/>
      </w:pPr>
      <w:rPr>
        <w:rFonts w:ascii="Symbol" w:hAnsi="Symbol" w:hint="default"/>
      </w:rPr>
    </w:lvl>
    <w:lvl w:ilvl="1" w:tplc="0410000F">
      <w:start w:val="1"/>
      <w:numFmt w:val="decimal"/>
      <w:lvlText w:val="%2."/>
      <w:lvlJc w:val="left"/>
      <w:pPr>
        <w:tabs>
          <w:tab w:val="num" w:pos="2150"/>
        </w:tabs>
        <w:ind w:left="2150" w:hanging="360"/>
      </w:pPr>
      <w:rPr>
        <w:rFonts w:cs="Times New Roman"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65A"/>
    <w:rsid w:val="00111BB7"/>
    <w:rsid w:val="00133540"/>
    <w:rsid w:val="001A60EB"/>
    <w:rsid w:val="001B04EF"/>
    <w:rsid w:val="002E4D8D"/>
    <w:rsid w:val="002E6ECF"/>
    <w:rsid w:val="00397A8F"/>
    <w:rsid w:val="003A05B6"/>
    <w:rsid w:val="003A37C1"/>
    <w:rsid w:val="004B0CCE"/>
    <w:rsid w:val="005C6D34"/>
    <w:rsid w:val="00776805"/>
    <w:rsid w:val="00804C1F"/>
    <w:rsid w:val="008B3ACE"/>
    <w:rsid w:val="00960FC8"/>
    <w:rsid w:val="009C29DC"/>
    <w:rsid w:val="00A45351"/>
    <w:rsid w:val="00A607F0"/>
    <w:rsid w:val="00C7365A"/>
    <w:rsid w:val="00C82D15"/>
    <w:rsid w:val="00CC3C97"/>
    <w:rsid w:val="00D64611"/>
    <w:rsid w:val="00E20EC3"/>
    <w:rsid w:val="00FB11DE"/>
    <w:rsid w:val="00FF7F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0161F0AA"/>
  <w14:defaultImageDpi w14:val="0"/>
  <w15:docId w15:val="{24A95726-58A7-4CA5-9C77-5CF4B7CB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uiPriority w:val="99"/>
    <w:pPr>
      <w:widowControl w:val="0"/>
      <w:autoSpaceDE w:val="0"/>
      <w:autoSpaceDN w:val="0"/>
      <w:adjustRightInd w:val="0"/>
      <w:spacing w:after="0" w:line="240" w:lineRule="auto"/>
    </w:pPr>
    <w:rPr>
      <w:rFonts w:hAnsi="Arial"/>
      <w:kern w:val="1"/>
      <w:sz w:val="24"/>
      <w:szCs w:val="24"/>
      <w:lang w:eastAsia="zh-CN" w:bidi="hi-IN"/>
    </w:rPr>
  </w:style>
  <w:style w:type="paragraph" w:styleId="Intestazione">
    <w:name w:val="header"/>
    <w:basedOn w:val="Predefinito"/>
    <w:next w:val="Corpotesto"/>
    <w:link w:val="IntestazioneCarattere"/>
    <w:uiPriority w:val="99"/>
    <w:pPr>
      <w:keepNext/>
      <w:spacing w:before="240" w:after="120"/>
    </w:pPr>
    <w:rPr>
      <w:rFonts w:ascii="Arial" w:hAnsi="Microsoft YaHei" w:cs="Arial"/>
      <w:sz w:val="28"/>
      <w:szCs w:val="28"/>
    </w:rPr>
  </w:style>
  <w:style w:type="character" w:customStyle="1" w:styleId="IntestazioneCarattere">
    <w:name w:val="Intestazione Carattere"/>
    <w:basedOn w:val="Carpredefinitoparagrafo"/>
    <w:link w:val="Intestazione"/>
    <w:uiPriority w:val="99"/>
    <w:semiHidden/>
    <w:rPr>
      <w:sz w:val="24"/>
      <w:szCs w:val="24"/>
    </w:rPr>
  </w:style>
  <w:style w:type="paragraph" w:styleId="Corpotesto">
    <w:name w:val="Body Text"/>
    <w:basedOn w:val="Normale"/>
    <w:link w:val="CorpotestoCarattere"/>
    <w:uiPriority w:val="99"/>
    <w:pPr>
      <w:spacing w:after="120"/>
    </w:pPr>
  </w:style>
  <w:style w:type="character" w:customStyle="1" w:styleId="CorpotestoCarattere">
    <w:name w:val="Corpo testo Carattere"/>
    <w:basedOn w:val="Carpredefinitoparagrafo"/>
    <w:link w:val="Corpotesto"/>
    <w:uiPriority w:val="99"/>
    <w:semiHidden/>
    <w:rPr>
      <w:sz w:val="24"/>
      <w:szCs w:val="24"/>
    </w:rPr>
  </w:style>
  <w:style w:type="paragraph" w:styleId="Elenco">
    <w:name w:val="List"/>
    <w:basedOn w:val="Indice"/>
    <w:next w:val="western"/>
    <w:uiPriority w:val="99"/>
    <w:pPr>
      <w:widowControl/>
      <w:suppressLineNumbers w:val="0"/>
      <w:spacing w:after="120"/>
      <w:jc w:val="both"/>
    </w:pPr>
    <w:rPr>
      <w:lang w:eastAsia="it-IT" w:bidi="ar-SA"/>
    </w:rPr>
  </w:style>
  <w:style w:type="paragraph" w:styleId="Didascalia">
    <w:name w:val="caption"/>
    <w:basedOn w:val="Intestazione"/>
    <w:next w:val="Elenco"/>
    <w:uiPriority w:val="99"/>
    <w:qFormat/>
    <w:pPr>
      <w:keepNext w:val="0"/>
      <w:suppressLineNumbers/>
      <w:spacing w:before="120"/>
    </w:pPr>
    <w:rPr>
      <w:rFonts w:ascii="Times New Roman" w:hAnsi="Arial" w:cs="Times New Roman"/>
      <w:i/>
      <w:iCs/>
      <w:sz w:val="24"/>
      <w:szCs w:val="24"/>
    </w:rPr>
  </w:style>
  <w:style w:type="paragraph" w:customStyle="1" w:styleId="Indice">
    <w:name w:val="Indice"/>
    <w:basedOn w:val="Predefinito"/>
    <w:uiPriority w:val="99"/>
    <w:pPr>
      <w:suppressLineNumbers/>
    </w:pPr>
  </w:style>
  <w:style w:type="paragraph" w:styleId="NormaleWeb">
    <w:name w:val="Normal (Web)"/>
    <w:basedOn w:val="Normale"/>
    <w:uiPriority w:val="99"/>
    <w:pPr>
      <w:autoSpaceDE w:val="0"/>
      <w:autoSpaceDN w:val="0"/>
      <w:adjustRightInd w:val="0"/>
      <w:spacing w:before="100" w:after="119"/>
      <w:jc w:val="both"/>
    </w:pPr>
    <w:rPr>
      <w:rFonts w:hAnsi="Arial"/>
      <w:kern w:val="1"/>
    </w:rPr>
  </w:style>
  <w:style w:type="paragraph" w:customStyle="1" w:styleId="western">
    <w:name w:val="western"/>
    <w:uiPriority w:val="99"/>
    <w:pPr>
      <w:autoSpaceDE w:val="0"/>
      <w:autoSpaceDN w:val="0"/>
      <w:adjustRightInd w:val="0"/>
      <w:spacing w:before="100" w:after="119" w:line="240" w:lineRule="auto"/>
      <w:jc w:val="both"/>
    </w:pPr>
    <w:rPr>
      <w:rFonts w:hAnsi="Arial"/>
      <w:kern w:val="1"/>
      <w:sz w:val="24"/>
      <w:szCs w:val="24"/>
    </w:rPr>
  </w:style>
  <w:style w:type="paragraph" w:styleId="Testonotaapidipagina">
    <w:name w:val="footnote text"/>
    <w:basedOn w:val="Normale"/>
    <w:link w:val="TestonotaapidipaginaCarattere"/>
    <w:uiPriority w:val="99"/>
    <w:semiHidden/>
    <w:rPr>
      <w:sz w:val="20"/>
      <w:szCs w:val="20"/>
    </w:rPr>
  </w:style>
  <w:style w:type="character" w:customStyle="1" w:styleId="TestonotaapidipaginaCarattere">
    <w:name w:val="Testo nota a piè di pagina Carattere"/>
    <w:basedOn w:val="Carpredefinitoparagrafo"/>
    <w:link w:val="Testonotaapidipagina"/>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1229</Words>
  <Characters>7009</Characters>
  <Application>Microsoft Office Word</Application>
  <DocSecurity>0</DocSecurity>
  <Lines>58</Lines>
  <Paragraphs>16</Paragraphs>
  <ScaleCrop>false</ScaleCrop>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AZIENDA OSPEDALIERA SAN PIO  BENEVENTO</dc:title>
  <dc:subject/>
  <dc:creator>Franco Vercillo</dc:creator>
  <cp:keywords/>
  <dc:description/>
  <cp:lastModifiedBy>n.ruggiero</cp:lastModifiedBy>
  <cp:revision>2</cp:revision>
  <dcterms:created xsi:type="dcterms:W3CDTF">2021-08-27T10:56:00Z</dcterms:created>
  <dcterms:modified xsi:type="dcterms:W3CDTF">2021-08-27T10:56:00Z</dcterms:modified>
</cp:coreProperties>
</file>