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</w:tblGrid>
      <w:tr w:rsidR="003334E9" w:rsidRPr="00B4777D" w:rsidTr="00707FF6">
        <w:tc>
          <w:tcPr>
            <w:tcW w:w="7479" w:type="dxa"/>
          </w:tcPr>
          <w:p w:rsidR="00707FF6" w:rsidRDefault="0033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CURRICULUM VITAE</w:t>
            </w:r>
            <w:r w:rsidR="00A20490"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Dott. BRUNO CIARAMELLA </w:t>
            </w:r>
          </w:p>
          <w:p w:rsidR="003334E9" w:rsidRPr="00B4777D" w:rsidRDefault="00A20490" w:rsidP="007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redatto Aprile 2018</w:t>
            </w:r>
          </w:p>
          <w:p w:rsidR="003334E9" w:rsidRPr="00B4777D" w:rsidRDefault="0033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AB1" w:rsidRPr="00B4777D" w:rsidRDefault="00B31A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334E9" w:rsidRPr="00B4777D" w:rsidTr="003334E9">
        <w:tc>
          <w:tcPr>
            <w:tcW w:w="3794" w:type="dxa"/>
          </w:tcPr>
          <w:p w:rsidR="003334E9" w:rsidRPr="00B4777D" w:rsidRDefault="00333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INFORMAZIONI PERSONALI</w:t>
            </w:r>
          </w:p>
        </w:tc>
      </w:tr>
    </w:tbl>
    <w:p w:rsidR="003334E9" w:rsidRPr="00B4777D" w:rsidRDefault="003334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Ciaramella Bruno</w:t>
            </w:r>
          </w:p>
        </w:tc>
      </w:tr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MOIANO (BN) 29/07/1963</w:t>
            </w:r>
          </w:p>
        </w:tc>
      </w:tr>
      <w:tr w:rsidR="00B4777D" w:rsidRPr="00B4777D" w:rsidTr="003334E9">
        <w:tc>
          <w:tcPr>
            <w:tcW w:w="3794" w:type="dxa"/>
          </w:tcPr>
          <w:p w:rsidR="00B4777D" w:rsidRPr="00B4777D" w:rsidRDefault="00B4777D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TELEFONO E MAIL</w:t>
            </w:r>
          </w:p>
        </w:tc>
        <w:tc>
          <w:tcPr>
            <w:tcW w:w="5984" w:type="dxa"/>
          </w:tcPr>
          <w:p w:rsidR="00B4777D" w:rsidRPr="00B4777D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0823713050  -  +39 3284519459   brunociaramella@alice.it</w:t>
            </w:r>
          </w:p>
        </w:tc>
      </w:tr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Dirigente Medico di I Livello</w:t>
            </w:r>
          </w:p>
        </w:tc>
      </w:tr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AMMINISTRAZIONE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A.O G. RUMMO (BN)</w:t>
            </w:r>
          </w:p>
        </w:tc>
      </w:tr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INCARICO ATTUALE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Dirigente Medico di I Livello Medicina Interna e Specialistica P.O. Sant’Alfonso Maria De’ Liguori di Sant’Agata De’ Goti (BN)</w:t>
            </w:r>
          </w:p>
        </w:tc>
      </w:tr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NUMERO TELEFONICO LAVORO</w:t>
            </w:r>
          </w:p>
        </w:tc>
        <w:tc>
          <w:tcPr>
            <w:tcW w:w="5984" w:type="dxa"/>
          </w:tcPr>
          <w:p w:rsidR="003334E9" w:rsidRPr="00B4777D" w:rsidRDefault="003334E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0832313708</w:t>
            </w:r>
          </w:p>
        </w:tc>
      </w:tr>
    </w:tbl>
    <w:p w:rsidR="003334E9" w:rsidRPr="00B4777D" w:rsidRDefault="0033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TITOLI DI STUDIO E PROFESSIONALI ED ESPERIENZE LAVORATIVE</w:t>
            </w:r>
          </w:p>
        </w:tc>
      </w:tr>
    </w:tbl>
    <w:p w:rsidR="003334E9" w:rsidRPr="00B4777D" w:rsidRDefault="0033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3334E9" w:rsidRPr="00B4777D" w:rsidTr="003334E9">
        <w:tc>
          <w:tcPr>
            <w:tcW w:w="3794" w:type="dxa"/>
          </w:tcPr>
          <w:p w:rsidR="003334E9" w:rsidRPr="00B4777D" w:rsidRDefault="003334E9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</w:t>
            </w:r>
            <w:r w:rsidR="007D431E"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</w:tcPr>
          <w:p w:rsidR="00B4777D" w:rsidRPr="00B4777D" w:rsidRDefault="005B2FC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Laurea in Medicina e Chirurgia </w:t>
            </w:r>
            <w:r w:rsidR="00B4777D"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con voto 110 e lode/110 </w:t>
            </w:r>
          </w:p>
          <w:p w:rsidR="003334E9" w:rsidRPr="00B4777D" w:rsidRDefault="005B2FC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il 19/07/1989</w:t>
            </w:r>
          </w:p>
          <w:p w:rsidR="007D431E" w:rsidRPr="00B4777D" w:rsidRDefault="007D431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1E" w:rsidRPr="00B4777D" w:rsidTr="003334E9">
        <w:tc>
          <w:tcPr>
            <w:tcW w:w="3794" w:type="dxa"/>
          </w:tcPr>
          <w:p w:rsidR="007D431E" w:rsidRPr="00B4777D" w:rsidRDefault="007D431E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Abilitazione professionale</w:t>
            </w:r>
          </w:p>
        </w:tc>
        <w:tc>
          <w:tcPr>
            <w:tcW w:w="5984" w:type="dxa"/>
          </w:tcPr>
          <w:p w:rsidR="007D431E" w:rsidRPr="007D431E" w:rsidRDefault="007D431E" w:rsidP="00B4777D">
            <w:pPr>
              <w:tabs>
                <w:tab w:val="left" w:pos="0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Abilitato all'esercizio della professione di Medico Chirurgo nella Seconda Sessione del 1989 presso la Seconda Università degli Studi di Napoli (ex I Facoltà).</w:t>
            </w:r>
          </w:p>
          <w:p w:rsidR="007D431E" w:rsidRPr="00B4777D" w:rsidRDefault="007D431E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3334E9">
        <w:tc>
          <w:tcPr>
            <w:tcW w:w="3794" w:type="dxa"/>
          </w:tcPr>
          <w:p w:rsidR="00055CFC" w:rsidRPr="00B4777D" w:rsidRDefault="00055CFC" w:rsidP="006B4E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Iscrizione Albo professionale</w:t>
            </w:r>
          </w:p>
        </w:tc>
        <w:tc>
          <w:tcPr>
            <w:tcW w:w="5984" w:type="dxa"/>
          </w:tcPr>
          <w:p w:rsidR="00055CFC" w:rsidRPr="00B4777D" w:rsidRDefault="00055CFC" w:rsidP="006B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Iscritto all’albo dei Medici-Chirurghi di Benevento con n. 2041</w:t>
            </w:r>
          </w:p>
        </w:tc>
      </w:tr>
      <w:tr w:rsidR="00055CFC" w:rsidRPr="00B4777D" w:rsidTr="003334E9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Altri titoli di studio e professionali</w:t>
            </w:r>
          </w:p>
        </w:tc>
        <w:tc>
          <w:tcPr>
            <w:tcW w:w="5984" w:type="dxa"/>
          </w:tcPr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Specializzato in Medicina Interna il 21/7/94 con voti 70/70 presso la Seconda Università degli Studi di Napoli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Perfezionato in Malattie della Nutrizione e Dietetica Clinica nell’Anno Accademico 1995/96 presso la II Università degli Studi di Napoli.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pStyle w:val="Rientrocorpodeltesto"/>
              <w:tabs>
                <w:tab w:val="clear" w:pos="360"/>
                <w:tab w:val="left" w:pos="34"/>
              </w:tabs>
              <w:ind w:left="34"/>
              <w:jc w:val="left"/>
              <w:rPr>
                <w:color w:val="auto"/>
                <w:szCs w:val="24"/>
              </w:rPr>
            </w:pPr>
            <w:r w:rsidRPr="00B4777D">
              <w:rPr>
                <w:color w:val="auto"/>
                <w:szCs w:val="24"/>
              </w:rPr>
              <w:t>Acquisizione idoneità per l'Emergenza Sanitaria relativa al Corso di Formazione Emergenza Sanitaria Anno 1996 della Regione Campania (ex art. 22 D.P.R. 41/91)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Master in Programmazione Neuro Linguistica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Diploma di Ipnologo </w:t>
            </w:r>
            <w:r w:rsidR="00EB57F9">
              <w:rPr>
                <w:rFonts w:ascii="Times New Roman" w:hAnsi="Times New Roman" w:cs="Times New Roman"/>
                <w:sz w:val="24"/>
                <w:szCs w:val="24"/>
              </w:rPr>
              <w:t xml:space="preserve">Febbraio </w:t>
            </w: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3334E9">
        <w:tc>
          <w:tcPr>
            <w:tcW w:w="3794" w:type="dxa"/>
          </w:tcPr>
          <w:p w:rsidR="00055CFC" w:rsidRPr="00B4777D" w:rsidRDefault="00055CFC" w:rsidP="00323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(incarichi ricoperti)</w:t>
            </w:r>
          </w:p>
        </w:tc>
        <w:tc>
          <w:tcPr>
            <w:tcW w:w="5984" w:type="dxa"/>
          </w:tcPr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Titolare di Guardia Medica presso il Presidio di Trieste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dell'USL n. 1 "Triestina" - ASL DI TRIESTINA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Titolare di Guardia Medica presso l'ex USL n. 06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Montesarchio (BN), prima presso il presidio di Vitulano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(dall'1/12/1994 al 31/10/1995) e successivamente presso il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presidio di Airola (dall'1/11/1995)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Titolare di incarico a tempo indeterminato di Emergenza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Territoriale presso il SAUT di Airola del Distretto n. 19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Montesarchio (BN)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Dirigente Medico di I livello Pronto Soccorso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Medicina Interna </w:t>
            </w: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dell’Ospedale San Giovanni di Dio di Sant’Agata dei Goti (BN) poi confluito nell'Ospedale Sant'Alfonso Maria de' Liguori –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Da Gennaio 2017 Dirigente Medico Di I Livello presso l’UOC di Medicina Interna e Specialistica del P.O. di Sant’Alfonso Maria De’ Liguori dell’AO RUMMO (BN)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Direzione delle esercitazioni pratiche di tecniche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rianimatorie, presso la cattedra di Medicina d'Urgenza 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Pronto Soccorso annesse al Corso semestrale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aggiornamento in Medicina d'Urgenza diretto dal Prof.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Francesco Coraggio, negli anni accademici 1991-92,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1992-93, 1993-94 - UNIVERSITA' DEGLI STUDI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"FEDERICO II"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Superamento del Corso Unificato Istruttori Avanzati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dell’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abilitante alla docenza 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tutoraggio nei corsi avanzati di emergenza medica per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operatori sanitari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Istruttore nei corsi ALS IRC dal 13-15/10/2005 a tutt'oggi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Tutor nel corso “Gestione avanzata delle vie aeree in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emergenza” progetto formativo aziendale - BN - ASL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Direttore di corsi IRC di BLSD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B dal 28/12/08 a tutt'oggi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Istruttore nel corso PTC (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-hospital Trauma Care)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avanzato IRC a partire da 2-3-4/04/2009 ad oggi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Resuscitation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Docente presso la Scuola per Infermieri Professionali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Sant'Agata dei Goti (ASL BN1) negli anni 1991-92;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1992-93; 1993-94; 1995-96;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Consulente nutrizionista della Regione Campania </w:t>
            </w: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nell’ambito del progetto di Educazione alimentare per alunni e docenti negli anni 2003-2004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Da maggio 2008 aggiornamento professionale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presso il reparto di rianimazione e terapia intensiva dell’AO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Rummo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(BN) - AZIENDA OSPEDALIERA G. RUMMO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7F35D8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Partecipazione/organizzazione a convegni e seminari</w:t>
            </w:r>
          </w:p>
        </w:tc>
        <w:tc>
          <w:tcPr>
            <w:tcW w:w="5984" w:type="dxa"/>
          </w:tcPr>
          <w:p w:rsidR="00055CFC" w:rsidRPr="00B4777D" w:rsidRDefault="00055CFC" w:rsidP="00B4777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Relatore al convegno “</w:t>
            </w:r>
            <w:r w:rsidRPr="00DD7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fitoestrogeni: i</w:t>
            </w: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ndicazioni terapeutiche attuali”</w:t>
            </w:r>
            <w:r w:rsidRPr="00DD7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28/11/2000 Caserta</w:t>
            </w:r>
          </w:p>
          <w:p w:rsidR="00055CFC" w:rsidRPr="00DD7B93" w:rsidRDefault="00055CFC" w:rsidP="00B4777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5CFC" w:rsidRPr="00DD7B93" w:rsidRDefault="00055CFC" w:rsidP="00B4777D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Relatore al convegno “</w:t>
            </w:r>
            <w:r w:rsidRPr="00DD7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Integrazione nutrizionale e impiego terapeutico dell’acido gamma-linolenico</w:t>
            </w: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r w:rsidRPr="00DD7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13/12/2001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Relatore al convegno “Primo convegno sannita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telemedicina” nell’ambito del progetto ECARTESAN –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Circello (BN). Di tale progetto è stato anche membro del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comitato di coordinamento.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Relatore nel convegno “La morte Improvvisa” -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Associazione “Asclepiadi nel terzo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millennium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onlus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” Via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Anterria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, 4 82037 Telese Terme (BN)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Docente al corso di formazione al “Primo soccorso” per 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lavoratori addetti al primo soccorso dell’ASL BN1 -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Membro della segreteria scientifica del convegno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“Emergenza Cardiologia – Emergenza Trauma” 6-7/5/2004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Benevento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Relatore al convegno “Il trauma cranico: killer della strada” nell’ambito del convegno “Depressione post-ictus e traumi da incidente” - Fondazione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Maulgieri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Telese Terme (BN)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Organizzatore e responsabile scientifico del corso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“Tecniche di immobilizzazione e mobilizzazione nel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traumatizzato” (evento E.C.M. 6336/187734 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6336/187733). Montesarchio - Associazione EMURS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Organizzatore e responsabile scientifico del corso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“Tecniche di immobilizzazione e di mobilizzazione nel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traumatizzato”. PO Sant’Agata dei Goti (BN) - ASL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Relazione sulla gestione delle urgenze aritmiche nel corso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“Saper interpretare l’ECG” – Dugenta (BN) - Associazione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“Asclepiadi nel terzo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millennium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onlus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” Via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Anterria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82037 Telese Terme (BN)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Relatore sulla terapia elettrica delle aritmie nel corso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“Aggiornamenti in Medicina d’Urgenza” - AZIENDA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OSPEDALIERA G. RUMMO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Relazione su “Il rischio infettivo in area critica” nell’ambito del corso di formazione “Il rischio invisibile” per operatori sanitari. Progetto formativo aziendale (cod. 46841) - Benevento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Responsabile scientifico e docente nel corso di formazione in “Emergenze cardiologiche in pronto soccorso” (evento ECM 1524 -9011392) – P.O. Sant’Agata dei Goti (BN)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Relatore al convegno “Emergenze nello studio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odontoiatrico” Benevento - Associazione ANDI sez.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Responsabile scientifico e docente al corso di formazione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Emergenzy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”, per operatori sanitari. Progetto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formativo aziendale dell’ASL BN (3991-902436) - ASL DI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Relatore al convegno su “Elementi di primo soccorso ed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autotutela degli operatori” presso la Compagnia dei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Carabinieri di Benevento - ASL DI BENEVENTO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Relatore nel convegno “Vantaggi e limiti della diagnostica e della chirurgia ginecologica mini invasiva e non” sull’argomento “Arresto cardiaco da anestetici locali” – ASL DI BENEVENTO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Relatore nel convegno </w:t>
            </w:r>
            <w:hyperlink r:id="rId6" w:tooltip="Consulta la scheda riepilogativa di questo evento" w:history="1">
              <w:r w:rsidRPr="00B4777D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il “</w:t>
              </w:r>
              <w:proofErr w:type="spellStart"/>
              <w:r w:rsidRPr="00B4777D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wellcare</w:t>
              </w:r>
              <w:proofErr w:type="spellEnd"/>
              <w:r w:rsidRPr="00B4777D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” nella pratica clinica corso specialistico di “best </w:t>
              </w:r>
              <w:proofErr w:type="spellStart"/>
              <w:r w:rsidRPr="00B4777D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practice</w:t>
              </w:r>
              <w:proofErr w:type="spellEnd"/>
              <w:r w:rsidRPr="00B4777D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” in sanità</w:t>
              </w:r>
            </w:hyperlink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svoltosi a Sant’Agata de’ Goti dal 27/02/2017 al 2/07/2016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7F35D8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Pubblicazioni</w:t>
            </w:r>
          </w:p>
        </w:tc>
        <w:tc>
          <w:tcPr>
            <w:tcW w:w="5984" w:type="dxa"/>
          </w:tcPr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Coautore del libro “Dalla funzione alla lesione: prevenzione diagnosi e terapia in Medicina e Chirurgia” E.DI.SU. Caserta Seconda Università degli Studi di Napoli UNIVERSITA' DEGLI STUDI "FEDERICO II" 1998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Coautore del libro “trattato di Medicina d’urgenza e pronto soccorso” di F. Coraggio et al.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Idelson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-Napoli -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F62310" w:rsidRDefault="00055CFC" w:rsidP="00B4777D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Coautore del libro 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“Vitamine e minerali nell’alimentazione familiare: come conservare la salute senza rinunciare alla buona tavola” Editore EDIMES, 1999</w:t>
            </w:r>
          </w:p>
          <w:p w:rsidR="00055CFC" w:rsidRPr="00F62310" w:rsidRDefault="00055CFC" w:rsidP="00B4777D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5CFC" w:rsidRPr="00F62310" w:rsidRDefault="00055CFC" w:rsidP="00B4777D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Coautore del libro “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Nutrienti e malattie cronico-degenerative: fisiopatologia dell’evoluzione dalla salute 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alla malattia”; GUNA Editore, 2000. Opera in due tomi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Autore del libro “Soccorso di base – nozioni e tecniche –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illustrato a colori.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Piccin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Padova - 2007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Pubblicazione dell’articolo “Ossigenoterapia non invasiva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nel paziente critico”. Sul periodico scientifico Asclepiadi nel terzo millennio – anno 8° - pag. 28-30. N. 16 – Associazione Asclepiadi nel terzo millennio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B4777D" w:rsidRDefault="00055CFC" w:rsidP="00B4777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Autore del Libro “</w:t>
            </w:r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Vitamine Istruzioni per l’uso”. 2016 </w:t>
            </w:r>
            <w:proofErr w:type="spellStart"/>
            <w:r w:rsidRPr="00B4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selfpublishing</w:t>
            </w:r>
            <w:proofErr w:type="spellEnd"/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"Trattamento nutrizionale delle emorroidi" pubblicato negli Atti del </w:t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European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Gastroenterology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Capry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Days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ACD International Press 1999</w:t>
            </w: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"Il ruolo delle vitamine e dei minerali nella prevenzione primaria delle malattie cronico-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degenerative" in Atti del 2° Congresso della Società Europea di Nutrizione Biologica. </w:t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Guna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Editore 2000</w:t>
            </w: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“La colite: madre di tutte le malattie” in Atti del XIV Congresso Nazionale di </w:t>
            </w:r>
            <w:proofErr w:type="spellStart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Omotossicologia</w:t>
            </w:r>
            <w:proofErr w:type="spellEnd"/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e Medicina Biologica GUNA Editore 1999</w:t>
            </w: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5CFC" w:rsidRPr="00F62310" w:rsidRDefault="00055CFC" w:rsidP="00B477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“I fitoestrogeni” in Cahiers de Bioterapie numero 2 anno IX; 2001 Editore SMB Italia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7F35D8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Aggiornamenti</w:t>
            </w:r>
          </w:p>
        </w:tc>
        <w:tc>
          <w:tcPr>
            <w:tcW w:w="5984" w:type="dxa"/>
          </w:tcPr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Dall'abilitazione alla Professione ad oggi ha partecipato a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numerosi corsi di formazione professionale (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esibibili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 a richiesta). Ogni anno soddisfa regolarmente i crediti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formativi previsti dalla normativa vigente.</w:t>
            </w:r>
          </w:p>
          <w:p w:rsidR="00055CFC" w:rsidRPr="00B4777D" w:rsidRDefault="00055CFC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7F35D8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Capacità linguistiche</w:t>
            </w:r>
          </w:p>
        </w:tc>
        <w:tc>
          <w:tcPr>
            <w:tcW w:w="5984" w:type="dxa"/>
          </w:tcPr>
          <w:p w:rsidR="00055CFC" w:rsidRPr="00B4777D" w:rsidRDefault="0005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1918"/>
              <w:gridCol w:w="1918"/>
            </w:tblGrid>
            <w:tr w:rsidR="00055CFC" w:rsidRPr="00B4777D" w:rsidTr="007F35D8">
              <w:tc>
                <w:tcPr>
                  <w:tcW w:w="1917" w:type="dxa"/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Lingua</w:t>
                  </w:r>
                </w:p>
              </w:tc>
              <w:tc>
                <w:tcPr>
                  <w:tcW w:w="1918" w:type="dxa"/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Livello parlato</w:t>
                  </w:r>
                </w:p>
              </w:tc>
              <w:tc>
                <w:tcPr>
                  <w:tcW w:w="1918" w:type="dxa"/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Livello scritto</w:t>
                  </w:r>
                </w:p>
              </w:tc>
            </w:tr>
            <w:tr w:rsidR="00055CFC" w:rsidRPr="00B4777D" w:rsidTr="00EB57F9">
              <w:tc>
                <w:tcPr>
                  <w:tcW w:w="1917" w:type="dxa"/>
                  <w:tcBorders>
                    <w:bottom w:val="single" w:sz="4" w:space="0" w:color="auto"/>
                  </w:tcBorders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Inglese</w:t>
                  </w:r>
                </w:p>
              </w:tc>
              <w:tc>
                <w:tcPr>
                  <w:tcW w:w="1918" w:type="dxa"/>
                  <w:tcBorders>
                    <w:bottom w:val="single" w:sz="4" w:space="0" w:color="auto"/>
                  </w:tcBorders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918" w:type="dxa"/>
                  <w:tcBorders>
                    <w:bottom w:val="single" w:sz="4" w:space="0" w:color="auto"/>
                  </w:tcBorders>
                </w:tcPr>
                <w:p w:rsidR="00055CFC" w:rsidRPr="00B4777D" w:rsidRDefault="00055CFC" w:rsidP="00EB57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  <w:tr w:rsidR="00EB57F9" w:rsidRPr="00B4777D" w:rsidTr="00EB57F9">
              <w:tc>
                <w:tcPr>
                  <w:tcW w:w="19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7F9" w:rsidRPr="00B4777D" w:rsidRDefault="00EB57F9" w:rsidP="0025136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7F9" w:rsidRPr="00B4777D" w:rsidRDefault="00EB57F9" w:rsidP="0025136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57F9" w:rsidRPr="00B4777D" w:rsidRDefault="00EB57F9" w:rsidP="0025136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5CFC" w:rsidRPr="00B4777D" w:rsidRDefault="0005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C" w:rsidRPr="00B4777D" w:rsidTr="007F35D8">
        <w:tc>
          <w:tcPr>
            <w:tcW w:w="3794" w:type="dxa"/>
          </w:tcPr>
          <w:p w:rsidR="00055CFC" w:rsidRPr="00B4777D" w:rsidRDefault="00055CFC" w:rsidP="00323C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b/>
                <w:sz w:val="24"/>
                <w:szCs w:val="24"/>
              </w:rPr>
              <w:t>Capacità nell’uso delle tecnologie</w:t>
            </w:r>
          </w:p>
        </w:tc>
        <w:tc>
          <w:tcPr>
            <w:tcW w:w="5984" w:type="dxa"/>
          </w:tcPr>
          <w:p w:rsidR="00055CFC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Uso dei più comuni programmi in ambiente </w:t>
            </w:r>
            <w:proofErr w:type="spellStart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47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CFC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7D">
              <w:rPr>
                <w:rFonts w:ascii="Times New Roman" w:hAnsi="Times New Roman" w:cs="Times New Roman"/>
                <w:sz w:val="24"/>
                <w:szCs w:val="24"/>
              </w:rPr>
              <w:t>Buon uso dei principali applicativi informatici</w:t>
            </w:r>
          </w:p>
          <w:p w:rsidR="00055CFC" w:rsidRPr="00B4777D" w:rsidRDefault="00055CFC" w:rsidP="00B4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855" w:rsidRPr="00B4777D" w:rsidRDefault="009D3855">
      <w:pPr>
        <w:rPr>
          <w:rFonts w:ascii="Times New Roman" w:hAnsi="Times New Roman" w:cs="Times New Roman"/>
          <w:sz w:val="24"/>
          <w:szCs w:val="24"/>
        </w:rPr>
      </w:pPr>
    </w:p>
    <w:sectPr w:rsidR="009D3855" w:rsidRPr="00B47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0983AFB"/>
    <w:multiLevelType w:val="hybridMultilevel"/>
    <w:tmpl w:val="F628DDC2"/>
    <w:lvl w:ilvl="0" w:tplc="17D49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FD"/>
    <w:rsid w:val="00055CFC"/>
    <w:rsid w:val="00076DAB"/>
    <w:rsid w:val="0019113C"/>
    <w:rsid w:val="001928F1"/>
    <w:rsid w:val="00210A4D"/>
    <w:rsid w:val="0025136A"/>
    <w:rsid w:val="002559C8"/>
    <w:rsid w:val="00276452"/>
    <w:rsid w:val="00323CBF"/>
    <w:rsid w:val="003334E9"/>
    <w:rsid w:val="005A6CF3"/>
    <w:rsid w:val="005B2FCB"/>
    <w:rsid w:val="006C4556"/>
    <w:rsid w:val="00707FF6"/>
    <w:rsid w:val="007D431E"/>
    <w:rsid w:val="007F35D8"/>
    <w:rsid w:val="009D3855"/>
    <w:rsid w:val="00A20490"/>
    <w:rsid w:val="00A32B31"/>
    <w:rsid w:val="00B31AB1"/>
    <w:rsid w:val="00B4777D"/>
    <w:rsid w:val="00D5240E"/>
    <w:rsid w:val="00DD7B93"/>
    <w:rsid w:val="00E97510"/>
    <w:rsid w:val="00EB57F9"/>
    <w:rsid w:val="00F16AFD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2FC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7D431E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FF0000"/>
      <w:sz w:val="24"/>
      <w:szCs w:val="26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431E"/>
    <w:rPr>
      <w:rFonts w:ascii="Times New Roman" w:eastAsia="Times New Roman" w:hAnsi="Times New Roman" w:cs="Times New Roman"/>
      <w:color w:val="FF0000"/>
      <w:sz w:val="24"/>
      <w:szCs w:val="26"/>
      <w:lang w:eastAsia="ar-SA"/>
    </w:rPr>
  </w:style>
  <w:style w:type="character" w:styleId="Collegamentoipertestuale">
    <w:name w:val="Hyperlink"/>
    <w:uiPriority w:val="99"/>
    <w:unhideWhenUsed/>
    <w:rsid w:val="00D5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2FC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7D431E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FF0000"/>
      <w:sz w:val="24"/>
      <w:szCs w:val="26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431E"/>
    <w:rPr>
      <w:rFonts w:ascii="Times New Roman" w:eastAsia="Times New Roman" w:hAnsi="Times New Roman" w:cs="Times New Roman"/>
      <w:color w:val="FF0000"/>
      <w:sz w:val="24"/>
      <w:szCs w:val="26"/>
      <w:lang w:eastAsia="ar-SA"/>
    </w:rPr>
  </w:style>
  <w:style w:type="character" w:styleId="Collegamentoipertestuale">
    <w:name w:val="Hyperlink"/>
    <w:uiPriority w:val="99"/>
    <w:unhideWhenUsed/>
    <w:rsid w:val="00D5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nium.ecmsuite.it/evento/dettagliEvento/id/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21</cp:revision>
  <dcterms:created xsi:type="dcterms:W3CDTF">2018-04-24T19:41:00Z</dcterms:created>
  <dcterms:modified xsi:type="dcterms:W3CDTF">2018-04-26T14:18:00Z</dcterms:modified>
</cp:coreProperties>
</file>