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72986">
      <w:pPr>
        <w:pStyle w:val="Corpodeltesto"/>
        <w:jc w:val="center"/>
      </w:pPr>
      <w:bookmarkStart w:id="0" w:name="_GoBack"/>
      <w:bookmarkEnd w:id="0"/>
      <w:r>
        <w:rPr>
          <w:b/>
          <w:bCs/>
        </w:rPr>
        <w:t>ESTRATTO DEL VERBALE DI</w:t>
      </w:r>
    </w:p>
    <w:p w:rsidR="00000000" w:rsidRDefault="00072986">
      <w:pPr>
        <w:pStyle w:val="Corpodeltesto"/>
        <w:jc w:val="center"/>
        <w:rPr>
          <w:rFonts w:cstheme="minorBidi"/>
        </w:rPr>
      </w:pPr>
      <w:r>
        <w:rPr>
          <w:rFonts w:cstheme="minorBidi"/>
          <w:b/>
        </w:rPr>
        <w:t>GARA N 2 DEL 21/12/2017</w:t>
      </w:r>
    </w:p>
    <w:p w:rsidR="00000000" w:rsidRDefault="00072986">
      <w:pPr>
        <w:pStyle w:val="Corpodeltesto"/>
        <w:jc w:val="center"/>
        <w:rPr>
          <w:rFonts w:cstheme="minorBidi"/>
        </w:rPr>
      </w:pPr>
      <w:r>
        <w:rPr>
          <w:rFonts w:cstheme="minorBidi"/>
          <w:b/>
        </w:rPr>
        <w:t>pubblicazione ai sensi dell'Art.29 comma I del D.Lgs. 50/2016</w:t>
      </w:r>
    </w:p>
    <w:p w:rsidR="00000000" w:rsidRDefault="00072986">
      <w:pPr>
        <w:jc w:val="both"/>
        <w:rPr>
          <w:rFonts w:cstheme="minorBidi"/>
          <w:b/>
          <w:u w:val="single"/>
        </w:rPr>
      </w:pPr>
    </w:p>
    <w:p w:rsidR="00000000" w:rsidRDefault="00072986">
      <w:pPr>
        <w:jc w:val="both"/>
        <w:rPr>
          <w:rFonts w:cstheme="minorBidi"/>
        </w:rPr>
      </w:pPr>
      <w:r>
        <w:rPr>
          <w:rFonts w:ascii="Arial" w:cstheme="minorBidi"/>
          <w:b/>
          <w:sz w:val="22"/>
          <w:u w:val="single"/>
        </w:rPr>
        <w:t>AVVISO DI INDAGINE CONOSCITIVA DI MERCATO PER ACQUISTO DI</w:t>
      </w:r>
      <w:r>
        <w:rPr>
          <w:rFonts w:ascii="Arial" w:cstheme="minorBidi"/>
          <w:sz w:val="22"/>
        </w:rPr>
        <w:t xml:space="preserve"> </w:t>
      </w:r>
      <w:r>
        <w:rPr>
          <w:rFonts w:ascii="Arial" w:cstheme="minorBidi"/>
          <w:b/>
          <w:sz w:val="22"/>
        </w:rPr>
        <w:t>DISPOSITIVI PER CRANIOTOMO MIDAS REX LEGEND-FASC ALFA 15/2017</w:t>
      </w:r>
    </w:p>
    <w:p w:rsidR="00000000" w:rsidRDefault="00072986">
      <w:pPr>
        <w:pStyle w:val="Corpodeltesto"/>
        <w:jc w:val="both"/>
        <w:rPr>
          <w:rFonts w:cstheme="minorBidi"/>
        </w:rPr>
      </w:pP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Premesso </w:t>
      </w: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</w:rPr>
        <w:t xml:space="preserve">che come risulta dal Verbale 1 del 06/07/2017, l'Azienda Ospedaliera </w:t>
      </w:r>
      <w:r>
        <w:rPr>
          <w:rFonts w:ascii="Times New Roman" w:cstheme="minorBidi"/>
        </w:rPr>
        <w:t>“</w:t>
      </w:r>
      <w:r>
        <w:rPr>
          <w:rFonts w:ascii="Times New Roman" w:cstheme="minorBidi"/>
        </w:rPr>
        <w:t>G. Rummo</w:t>
      </w:r>
      <w:r>
        <w:rPr>
          <w:rFonts w:ascii="Times New Roman" w:cstheme="minorBidi"/>
        </w:rPr>
        <w:t>”</w:t>
      </w:r>
      <w:r>
        <w:rPr>
          <w:rFonts w:ascii="Times New Roman" w:cstheme="minorBidi"/>
        </w:rPr>
        <w:t xml:space="preserve"> di Benevento ha pubblicato- giusta nota prot.9700 del 02/05/2017,  avviso di indagine di mercato conosc</w:t>
      </w:r>
      <w:r>
        <w:rPr>
          <w:rFonts w:ascii="Times New Roman" w:cstheme="minorBidi"/>
        </w:rPr>
        <w:t xml:space="preserve">itiva per accertare l'esistenza sul mercato di ditte fornitrici che commercializzano quanto richiesto con nota prot. 455 del 10/01/2017, a firma del Direttore U.O. Farmacia, ovvero dispositivi </w:t>
      </w:r>
      <w:r>
        <w:rPr>
          <w:rFonts w:ascii="Times New Roman" w:eastAsia="Batang" w:cstheme="minorBidi"/>
        </w:rPr>
        <w:t xml:space="preserve">da utilizzare sul Craniotomo MIDAS REX LEGEND, presente presso </w:t>
      </w:r>
      <w:r>
        <w:rPr>
          <w:rFonts w:ascii="Times New Roman" w:eastAsia="Batang" w:cstheme="minorBidi"/>
        </w:rPr>
        <w:t>la U.O. di Neurochirurgia;</w:t>
      </w: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cstheme="minorBidi"/>
        </w:rPr>
        <w:t>che nei termini e con le modalit</w:t>
      </w:r>
      <w:r>
        <w:rPr>
          <w:rFonts w:cstheme="minorBidi"/>
        </w:rPr>
        <w:t>à</w:t>
      </w:r>
      <w:r>
        <w:rPr>
          <w:rFonts w:cstheme="minorBidi"/>
        </w:rPr>
        <w:t xml:space="preserve"> indicate nell'avviso, </w:t>
      </w:r>
      <w:r>
        <w:rPr>
          <w:rFonts w:cstheme="minorBidi"/>
        </w:rPr>
        <w:t>è</w:t>
      </w:r>
      <w:r>
        <w:rPr>
          <w:rFonts w:cstheme="minorBidi"/>
        </w:rPr>
        <w:t xml:space="preserve"> pervenuta un'unica</w:t>
      </w:r>
      <w:r>
        <w:rPr>
          <w:rFonts w:cstheme="minorBidi"/>
          <w:b/>
        </w:rPr>
        <w:t xml:space="preserve"> </w:t>
      </w:r>
      <w:r>
        <w:rPr>
          <w:rFonts w:cstheme="minorBidi"/>
        </w:rPr>
        <w:t xml:space="preserve">istanza di partecipazione corredata, come richiesto, dalla documentazione tecnico illustrativa richiesta e, precisamente: </w:t>
      </w:r>
      <w:bookmarkStart w:id="1" w:name="__DdeLink__348_293564635"/>
      <w:bookmarkEnd w:id="1"/>
      <w:r>
        <w:rPr>
          <w:rFonts w:cstheme="minorBidi"/>
        </w:rPr>
        <w:t>ditta MEDTRONIC ITALIA SPA .</w:t>
      </w: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cstheme="minorBidi"/>
          <w:b/>
        </w:rPr>
        <w:t>Considerato</w:t>
      </w: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cstheme="minorBidi"/>
        </w:rPr>
        <w:t xml:space="preserve">che con </w:t>
      </w:r>
      <w:r>
        <w:rPr>
          <w:rFonts w:cstheme="minorBidi"/>
          <w:lang w:val="de-DE" w:bidi="ar-SA"/>
        </w:rPr>
        <w:t xml:space="preserve">nota prot. 26048, del 27/11/2017, l'Area P.E ha provveduto a trasmettere, per la valutazione qualitativa, l'offerta tecnica pervenyta, alla Commissione di gara nominata giusta </w:t>
      </w:r>
      <w:r>
        <w:rPr>
          <w:rFonts w:cstheme="minorBidi"/>
        </w:rPr>
        <w:t xml:space="preserve"> </w:t>
      </w:r>
      <w:r>
        <w:rPr>
          <w:rFonts w:cstheme="minorBidi"/>
          <w:lang w:val="de-DE" w:bidi="ar-SA"/>
        </w:rPr>
        <w:t>DELIBERAZION</w:t>
      </w:r>
      <w:r>
        <w:rPr>
          <w:rFonts w:cstheme="minorBidi"/>
          <w:lang w:val="de-DE" w:bidi="ar-SA"/>
        </w:rPr>
        <w:t>E N. 541 DEL 23/11/2017;</w:t>
      </w: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cstheme="minorBidi"/>
          <w:b/>
          <w:lang w:val="de-DE" w:bidi="ar-SA"/>
        </w:rPr>
        <w:t>Rilevato</w:t>
      </w: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cstheme="minorBidi"/>
          <w:lang w:val="de-DE" w:bidi="ar-SA"/>
        </w:rPr>
        <w:t>che con prot. 27960 del 15/12/2017 il Direttore U.O. Farmacia ha trasmesso relazione tecnica di conformit</w:t>
      </w:r>
      <w:r>
        <w:rPr>
          <w:rFonts w:cstheme="minorBidi"/>
          <w:lang w:val="de-DE" w:bidi="ar-SA"/>
        </w:rPr>
        <w:t>à</w:t>
      </w:r>
      <w:r>
        <w:rPr>
          <w:rFonts w:cstheme="minorBidi"/>
          <w:lang w:val="de-DE" w:bidi="ar-SA"/>
        </w:rPr>
        <w:t>, predisposta dalla CT, con l'indicazione dei quantitativi rivisti nell'allegato A;</w:t>
      </w:r>
    </w:p>
    <w:p w:rsidR="00000000" w:rsidRDefault="00072986">
      <w:pPr>
        <w:pStyle w:val="Corpodeltesto"/>
        <w:jc w:val="both"/>
        <w:rPr>
          <w:rFonts w:cstheme="minorBidi"/>
        </w:rPr>
      </w:pPr>
      <w:r>
        <w:rPr>
          <w:rFonts w:cstheme="minorBidi"/>
          <w:lang w:val="de-DE" w:bidi="ar-SA"/>
        </w:rPr>
        <w:t>In considerazione di quanto inna</w:t>
      </w:r>
      <w:r>
        <w:rPr>
          <w:rFonts w:cstheme="minorBidi"/>
          <w:lang w:val="de-DE" w:bidi="ar-SA"/>
        </w:rPr>
        <w:t>nzi l'Area P.E. provveder</w:t>
      </w:r>
      <w:r>
        <w:rPr>
          <w:rFonts w:cstheme="minorBidi"/>
          <w:lang w:val="de-DE" w:bidi="ar-SA"/>
        </w:rPr>
        <w:t>à</w:t>
      </w:r>
      <w:r>
        <w:rPr>
          <w:rFonts w:cstheme="minorBidi"/>
          <w:lang w:val="de-DE" w:bidi="ar-SA"/>
        </w:rPr>
        <w:t xml:space="preserve"> a richiedere alla ditta MEDTRONIC ITALIA SPA  offerta economica dei dispositivi da aggiudicare.</w:t>
      </w:r>
    </w:p>
    <w:p w:rsidR="00000000" w:rsidRDefault="00072986">
      <w:pPr>
        <w:pStyle w:val="Corpodeltesto"/>
        <w:rPr>
          <w:rFonts w:cstheme="minorBidi"/>
        </w:rPr>
      </w:pPr>
      <w:r>
        <w:rPr>
          <w:rFonts w:cstheme="minorBidi"/>
        </w:rPr>
        <w:t>Del ch</w:t>
      </w:r>
      <w:r>
        <w:rPr>
          <w:rFonts w:cstheme="minorBidi"/>
        </w:rPr>
        <w:t>é</w:t>
      </w:r>
      <w:r>
        <w:rPr>
          <w:rFonts w:cstheme="minorBidi"/>
        </w:rPr>
        <w:t xml:space="preserve"> </w:t>
      </w:r>
      <w:r>
        <w:rPr>
          <w:rFonts w:cstheme="minorBidi"/>
        </w:rPr>
        <w:t>è</w:t>
      </w:r>
      <w:r>
        <w:rPr>
          <w:rFonts w:cstheme="minorBidi"/>
        </w:rPr>
        <w:t xml:space="preserve"> verbale.</w:t>
      </w:r>
    </w:p>
    <w:p w:rsidR="00000000" w:rsidRDefault="00072986">
      <w:pPr>
        <w:pStyle w:val="Corpodeltesto"/>
        <w:rPr>
          <w:rFonts w:cstheme="minorBidi"/>
        </w:rPr>
      </w:pPr>
    </w:p>
    <w:p w:rsidR="00000000" w:rsidRDefault="00072986">
      <w:pPr>
        <w:jc w:val="right"/>
        <w:rPr>
          <w:rFonts w:cstheme="minorBidi"/>
        </w:rPr>
      </w:pPr>
      <w:r>
        <w:rPr>
          <w:rFonts w:ascii="LiberationSerif-Bold" w:cstheme="minorBidi"/>
          <w:b/>
          <w:sz w:val="30"/>
        </w:rPr>
        <w:t>I COMPONENTI DEL SEGGIO DI GARA</w:t>
      </w:r>
    </w:p>
    <w:p w:rsidR="00000000" w:rsidRDefault="00072986">
      <w:pPr>
        <w:jc w:val="right"/>
        <w:rPr>
          <w:rFonts w:cstheme="minorBidi"/>
        </w:rPr>
      </w:pPr>
    </w:p>
    <w:p w:rsidR="00000000" w:rsidRDefault="00072986">
      <w:pPr>
        <w:jc w:val="right"/>
        <w:rPr>
          <w:rFonts w:cstheme="minorBidi"/>
        </w:rPr>
      </w:pPr>
      <w:r>
        <w:rPr>
          <w:rFonts w:ascii="LiberationSerif-Bold" w:cstheme="minorBidi"/>
          <w:b/>
          <w:sz w:val="30"/>
        </w:rPr>
        <w:t>IL PRESIDENTE</w:t>
      </w:r>
    </w:p>
    <w:p w:rsidR="00000000" w:rsidRDefault="00072986">
      <w:pPr>
        <w:jc w:val="right"/>
        <w:rPr>
          <w:rFonts w:cstheme="minorBidi"/>
        </w:rPr>
      </w:pPr>
      <w:r>
        <w:rPr>
          <w:rFonts w:ascii="LiberationSerif-Italic" w:cstheme="minorBidi"/>
          <w:i/>
          <w:sz w:val="30"/>
        </w:rPr>
        <w:t>DOTT.SSA MARIA NICOLETTA MERCURI</w:t>
      </w:r>
    </w:p>
    <w:p w:rsidR="00000000" w:rsidRDefault="00072986">
      <w:pPr>
        <w:jc w:val="right"/>
        <w:rPr>
          <w:rFonts w:cstheme="minorBidi"/>
        </w:rPr>
      </w:pPr>
    </w:p>
    <w:p w:rsidR="00000000" w:rsidRDefault="00072986">
      <w:pPr>
        <w:jc w:val="right"/>
        <w:rPr>
          <w:rFonts w:cstheme="minorBidi"/>
        </w:rPr>
      </w:pPr>
      <w:r>
        <w:rPr>
          <w:rFonts w:ascii="LiberationSerif-Bold" w:cstheme="minorBidi"/>
          <w:b/>
          <w:sz w:val="30"/>
        </w:rPr>
        <w:t>IL SEGRETARIO VERBALIZZANTE</w:t>
      </w:r>
    </w:p>
    <w:p w:rsidR="00000000" w:rsidRDefault="00072986">
      <w:pPr>
        <w:jc w:val="right"/>
        <w:rPr>
          <w:rFonts w:cstheme="minorBidi"/>
        </w:rPr>
      </w:pPr>
      <w:r>
        <w:rPr>
          <w:rFonts w:ascii="LiberationSerif-Italic" w:cstheme="minorBidi"/>
          <w:i/>
          <w:sz w:val="30"/>
        </w:rPr>
        <w:t>DOTT.SSA LAURA ALFANO</w:t>
      </w:r>
    </w:p>
    <w:p w:rsidR="00000000" w:rsidRDefault="00072986">
      <w:pPr>
        <w:jc w:val="right"/>
        <w:rPr>
          <w:rFonts w:cstheme="minorBidi"/>
        </w:rPr>
      </w:pPr>
    </w:p>
    <w:p w:rsidR="00000000" w:rsidRDefault="00072986">
      <w:pPr>
        <w:jc w:val="right"/>
        <w:rPr>
          <w:rFonts w:cstheme="minorBidi"/>
        </w:rPr>
      </w:pPr>
      <w:r>
        <w:rPr>
          <w:rFonts w:ascii="LiberationSerif-Bold" w:cstheme="minorBidi"/>
          <w:b/>
          <w:sz w:val="30"/>
        </w:rPr>
        <w:t>IL TESTIMONE</w:t>
      </w:r>
    </w:p>
    <w:p w:rsidR="00000000" w:rsidRDefault="00072986">
      <w:pPr>
        <w:jc w:val="right"/>
        <w:rPr>
          <w:rFonts w:cstheme="minorBidi"/>
        </w:rPr>
      </w:pPr>
      <w:r>
        <w:rPr>
          <w:rFonts w:ascii="LiberationSerif-Italic" w:cstheme="minorBidi"/>
          <w:i/>
          <w:sz w:val="30"/>
        </w:rPr>
        <w:t>DOTT.SSA CLAUDIA CASAZZA</w:t>
      </w:r>
    </w:p>
    <w:p w:rsidR="00000000" w:rsidRDefault="00072986">
      <w:pPr>
        <w:pStyle w:val="Corpodeltesto"/>
        <w:jc w:val="right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2986">
      <w:r>
        <w:separator/>
      </w:r>
    </w:p>
  </w:endnote>
  <w:endnote w:type="continuationSeparator" w:id="0">
    <w:p w:rsidR="00000000" w:rsidRDefault="0007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2986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072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86"/>
    <w:rsid w:val="000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BAE53A-EA57-4BF2-A265-289E8CE7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3">
    <w:name w:val="Intestazione 3"/>
    <w:uiPriority w:val="99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Liberation Serif" w:cs="Arial"/>
      <w:b/>
      <w:bCs/>
      <w:color w:val="000000"/>
      <w:kern w:val="1"/>
      <w:sz w:val="23"/>
      <w:szCs w:val="23"/>
      <w:lang w:bidi="hi-IN"/>
    </w:rPr>
  </w:style>
  <w:style w:type="paragraph" w:styleId="Intestazione">
    <w:name w:val="header"/>
    <w:basedOn w:val="Normale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pPr>
      <w:widowControl/>
    </w:pPr>
    <w:rPr>
      <w:rFonts w:asci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western">
    <w:name w:val="western"/>
    <w:uiPriority w:val="99"/>
    <w:pPr>
      <w:suppressAutoHyphens/>
      <w:autoSpaceDE w:val="0"/>
      <w:autoSpaceDN w:val="0"/>
      <w:adjustRightInd w:val="0"/>
      <w:spacing w:before="100" w:after="119" w:line="240" w:lineRule="auto"/>
      <w:jc w:val="both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Nimbus Sans L" w:eastAsia="Times New Roman" w:hAnsi="Liberation Serif" w:cs="Nimbus Sans L"/>
      <w:color w:val="000000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19"/>
      <w:jc w:val="both"/>
    </w:pPr>
    <w:rPr>
      <w:rFonts w:asci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n.ruggiero</cp:lastModifiedBy>
  <cp:revision>2</cp:revision>
  <cp:lastPrinted>2017-12-22T08:14:00Z</cp:lastPrinted>
  <dcterms:created xsi:type="dcterms:W3CDTF">2017-12-27T14:42:00Z</dcterms:created>
  <dcterms:modified xsi:type="dcterms:W3CDTF">2017-12-27T14:42:00Z</dcterms:modified>
</cp:coreProperties>
</file>