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6526">
      <w:pPr>
        <w:pStyle w:val="Default"/>
        <w:pageBreakBefore/>
        <w:spacing w:before="240"/>
      </w:pPr>
      <w:bookmarkStart w:id="0" w:name="_GoBack"/>
      <w:bookmarkEnd w:id="0"/>
      <w:r>
        <w:rPr>
          <w:b/>
          <w:bCs/>
          <w:sz w:val="20"/>
        </w:rPr>
        <w:t>"PROCEDURA APERTA PER L'AFFIDAMENTO TRIENNALE DI DISPOSITIVI MEDICI PER CHIRURGIA ENDOVASCOLARE E RADIOLOGIA INTERVENTISTICA"--LEGENDA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b/>
          <w:sz w:val="20"/>
          <w:u w:val="single"/>
        </w:rPr>
        <w:t xml:space="preserve">ALLEGATO 1 </w:t>
      </w:r>
      <w:r>
        <w:rPr>
          <w:rFonts w:cstheme="minorBidi"/>
          <w:sz w:val="20"/>
        </w:rPr>
        <w:t>“</w:t>
      </w:r>
      <w:r>
        <w:rPr>
          <w:rFonts w:cstheme="minorBidi"/>
          <w:sz w:val="20"/>
        </w:rPr>
        <w:t>CAPITOLATO SPECIALE</w:t>
      </w:r>
      <w:r>
        <w:rPr>
          <w:rFonts w:cstheme="minorBidi"/>
          <w:sz w:val="20"/>
        </w:rPr>
        <w:t>”</w:t>
      </w:r>
      <w:r>
        <w:rPr>
          <w:rFonts w:cstheme="minorBidi"/>
          <w:sz w:val="20"/>
        </w:rPr>
        <w:t xml:space="preserve"> 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sz w:val="20"/>
        </w:rPr>
        <w:t xml:space="preserve">ALL.TO A con requisiti minimi 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sz w:val="20"/>
        </w:rPr>
        <w:t xml:space="preserve">ALL.TO B 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sz w:val="20"/>
        </w:rPr>
        <w:t>“</w:t>
      </w:r>
      <w:r>
        <w:rPr>
          <w:rFonts w:cstheme="minorBidi"/>
          <w:sz w:val="20"/>
        </w:rPr>
        <w:t>SCHEDA C SERVIZIO POST VENDITA</w:t>
      </w:r>
      <w:r>
        <w:rPr>
          <w:rFonts w:cstheme="minorBidi"/>
          <w:sz w:val="20"/>
        </w:rPr>
        <w:t>”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b/>
          <w:sz w:val="20"/>
          <w:u w:val="single"/>
        </w:rPr>
        <w:t xml:space="preserve">ALLEGATO 2 </w:t>
      </w:r>
      <w:r>
        <w:rPr>
          <w:rFonts w:cstheme="minorBidi"/>
          <w:sz w:val="20"/>
        </w:rPr>
        <w:t>SCHEMA CON DESCRIZIONE LOTTI, CIG, IMPORTO E QUANTITA';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b/>
          <w:sz w:val="20"/>
          <w:u w:val="single"/>
        </w:rPr>
        <w:t xml:space="preserve">ALLEGATO 3 </w:t>
      </w:r>
      <w:r>
        <w:rPr>
          <w:rFonts w:cstheme="minorBidi"/>
          <w:sz w:val="20"/>
        </w:rPr>
        <w:t xml:space="preserve">AUTOCERTIFICAZIONE </w:t>
      </w:r>
    </w:p>
    <w:p w:rsidR="00000000" w:rsidRDefault="00C16526">
      <w:pPr>
        <w:pStyle w:val="Default"/>
        <w:spacing w:before="240"/>
        <w:rPr>
          <w:rFonts w:cstheme="minorBidi"/>
        </w:rPr>
      </w:pPr>
      <w:r>
        <w:rPr>
          <w:rFonts w:cstheme="minorBidi"/>
          <w:b/>
          <w:sz w:val="20"/>
          <w:u w:val="single"/>
        </w:rPr>
        <w:t xml:space="preserve">ALLEGATO 4 </w:t>
      </w:r>
      <w:r>
        <w:rPr>
          <w:rFonts w:cstheme="minorBidi"/>
          <w:sz w:val="20"/>
        </w:rPr>
        <w:t>SCHEMA OFFERTA ECONOMICA</w:t>
      </w:r>
    </w:p>
    <w:p w:rsidR="00000000" w:rsidRDefault="00C16526">
      <w:pPr>
        <w:spacing w:after="140" w:line="288" w:lineRule="auto"/>
        <w:jc w:val="both"/>
        <w:rPr>
          <w:rFonts w:cstheme="minorBidi"/>
        </w:rPr>
      </w:pPr>
    </w:p>
    <w:p w:rsidR="00000000" w:rsidRDefault="00C16526">
      <w:pPr>
        <w:spacing w:after="140" w:line="288" w:lineRule="auto"/>
        <w:jc w:val="both"/>
        <w:rPr>
          <w:rFonts w:cstheme="minorBidi"/>
        </w:rPr>
      </w:pPr>
      <w:r>
        <w:rPr>
          <w:rFonts w:ascii="Times New Roman" w:cstheme="minorBidi"/>
          <w:b/>
          <w:sz w:val="20"/>
          <w:u w:val="single"/>
        </w:rPr>
        <w:t xml:space="preserve">ALLEGATO 5 </w:t>
      </w:r>
      <w:r>
        <w:rPr>
          <w:rFonts w:ascii="Times New Roman" w:cstheme="minorBidi"/>
          <w:sz w:val="20"/>
        </w:rPr>
        <w:t>SCHEMA CON INDICAZIONE N. LOTTI, IMP</w:t>
      </w:r>
      <w:r>
        <w:rPr>
          <w:rFonts w:ascii="Times New Roman" w:cstheme="minorBidi"/>
          <w:sz w:val="20"/>
        </w:rPr>
        <w:t>ORTO PRESUNTO E CAUZIONE</w:t>
      </w:r>
    </w:p>
    <w:p w:rsidR="00000000" w:rsidRDefault="00C16526">
      <w:pPr>
        <w:spacing w:after="140" w:line="288" w:lineRule="auto"/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pStyle w:val="Intestazione2"/>
        <w:keepNext/>
        <w:keepLines/>
        <w:spacing w:after="0" w:line="274" w:lineRule="exact"/>
        <w:ind w:left="20"/>
        <w:jc w:val="both"/>
        <w:rPr>
          <w:rFonts w:cstheme="minorBidi"/>
          <w:b w:val="0"/>
          <w:bCs w:val="0"/>
          <w:szCs w:val="24"/>
        </w:rPr>
      </w:pPr>
    </w:p>
    <w:p w:rsidR="00000000" w:rsidRDefault="00C16526">
      <w:pPr>
        <w:pStyle w:val="Intestazione2"/>
        <w:keepNext/>
        <w:keepLines/>
        <w:spacing w:after="0" w:line="274" w:lineRule="exact"/>
        <w:ind w:left="20"/>
        <w:jc w:val="both"/>
        <w:rPr>
          <w:rFonts w:cstheme="minorBidi"/>
          <w:b w:val="0"/>
          <w:bCs w:val="0"/>
          <w:szCs w:val="24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pStyle w:val="Intestazione2"/>
        <w:keepNext/>
        <w:keepLines/>
        <w:spacing w:after="0" w:line="274" w:lineRule="exact"/>
        <w:ind w:left="20"/>
        <w:jc w:val="both"/>
        <w:rPr>
          <w:rFonts w:cstheme="minorBidi"/>
          <w:b w:val="0"/>
          <w:bCs w:val="0"/>
          <w:szCs w:val="24"/>
        </w:rPr>
      </w:pPr>
    </w:p>
    <w:p w:rsidR="00000000" w:rsidRDefault="00C16526">
      <w:pPr>
        <w:pStyle w:val="Intestazione2"/>
        <w:keepNext/>
        <w:keepLines/>
        <w:spacing w:after="0" w:line="274" w:lineRule="exact"/>
        <w:ind w:left="20"/>
        <w:jc w:val="both"/>
        <w:rPr>
          <w:rFonts w:cstheme="minorBidi"/>
          <w:b w:val="0"/>
          <w:bCs w:val="0"/>
          <w:szCs w:val="24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  <w:b/>
        </w:rPr>
      </w:pPr>
    </w:p>
    <w:p w:rsidR="00000000" w:rsidRDefault="00C16526">
      <w:pPr>
        <w:jc w:val="both"/>
        <w:rPr>
          <w:rFonts w:cstheme="minorBidi"/>
        </w:rPr>
      </w:pPr>
      <w:bookmarkStart w:id="1" w:name="__DdeLink__2175_1635367275164"/>
      <w:bookmarkStart w:id="2" w:name="__DdeLink__2175_163536727511224"/>
      <w:bookmarkStart w:id="3" w:name="__DdeLink__2175_1635367275154"/>
      <w:bookmarkStart w:id="4" w:name="__DdeLink__2175_163536727511214"/>
      <w:bookmarkStart w:id="5" w:name="__DdeLink__2175_1635367275118"/>
      <w:bookmarkStart w:id="6" w:name="__DdeLink__2175_1635367275110"/>
      <w:bookmarkStart w:id="7" w:name="__DdeLink__2175_16353672751116"/>
      <w:bookmarkStart w:id="8" w:name="__DdeLink__2175_16353672751126"/>
      <w:bookmarkStart w:id="9" w:name="__DdeLink__2175_16353672751612"/>
      <w:bookmarkStart w:id="10" w:name="__DdeLink__2175_16353672751512"/>
      <w:bookmarkStart w:id="11" w:name="__DdeLink__2175_16353672751152"/>
      <w:bookmarkStart w:id="12" w:name="__DdeLink__2175_163536727511132"/>
      <w:bookmarkStart w:id="13" w:name="__DdeLink__2175_16353672751622"/>
      <w:bookmarkStart w:id="14" w:name="__DdeLink__2175_16353672751522"/>
      <w:bookmarkStart w:id="15" w:name="__DdeLink__2175_16353672751162"/>
      <w:bookmarkStart w:id="16" w:name="__DdeLink__2175_163536727511142"/>
      <w:bookmarkStart w:id="17" w:name="__DdeLink__2175_1635367275163"/>
      <w:bookmarkStart w:id="18" w:name="__DdeLink__2175_163536727511223"/>
      <w:bookmarkStart w:id="19" w:name="__DdeLink__2175_1635367275153"/>
      <w:bookmarkStart w:id="20" w:name="__DdeLink__2175_163536727511213"/>
      <w:bookmarkStart w:id="21" w:name="__DdeLink__2175_1635367275117"/>
      <w:bookmarkStart w:id="22" w:name="__DdeLink__2175_163536727519"/>
      <w:bookmarkStart w:id="23" w:name="__DdeLink__2175_16353672751115"/>
      <w:bookmarkStart w:id="24" w:name="__DdeLink__2175_16353672751125"/>
      <w:bookmarkStart w:id="25" w:name="__DdeLink__2175_16353672751611"/>
      <w:bookmarkStart w:id="26" w:name="__DdeLink__2175_16353672751511"/>
      <w:bookmarkStart w:id="27" w:name="__DdeLink__2175_16353672751151"/>
      <w:bookmarkStart w:id="28" w:name="__DdeLink__2175_163536727511131"/>
      <w:bookmarkStart w:id="29" w:name="__DdeLink__2175_16353672751621"/>
      <w:bookmarkStart w:id="30" w:name="__DdeLink__2175_16353672751521"/>
      <w:bookmarkStart w:id="31" w:name="__DdeLink__2175_16353672751161"/>
      <w:bookmarkStart w:id="32" w:name="__DdeLink__2175_163536727511141"/>
      <w:bookmarkStart w:id="33" w:name="__DdeLink__2175_16353672751124"/>
      <w:bookmarkStart w:id="34" w:name="__DdeLink__2175_163536727516"/>
      <w:bookmarkStart w:id="35" w:name="__DdeLink__2175_16353672751112"/>
      <w:bookmarkStart w:id="36" w:name="__DdeLink__2175_16353672751122"/>
      <w:bookmarkStart w:id="37" w:name="__DdeLink__2175_1635367275113"/>
      <w:bookmarkStart w:id="38" w:name="__DdeLink__2175_163536727515"/>
      <w:bookmarkStart w:id="39" w:name="__DdeLink__2175_16353672751111"/>
      <w:bookmarkStart w:id="40" w:name="__DdeLink__2175_16353672751121"/>
      <w:bookmarkStart w:id="41" w:name="__DdeLink__2175_163536727514"/>
      <w:bookmarkStart w:id="42" w:name="__DdeLink__2175_163536727511"/>
      <w:bookmarkStart w:id="43" w:name="__DdeLink__2175_16353672752"/>
      <w:bookmarkStart w:id="44" w:name="__DdeLink__2175_16353672751"/>
      <w:bookmarkStart w:id="45" w:name="__DdeLink__2175_163536727512"/>
      <w:bookmarkStart w:id="46" w:name="__DdeLink__2175_1635367275111"/>
      <w:bookmarkStart w:id="47" w:name="__DdeLink__2175_163536727513"/>
      <w:bookmarkStart w:id="48" w:name="__DdeLink__2175_1635367275112"/>
      <w:bookmarkStart w:id="49" w:name="__DdeLink__2175_1635367275114"/>
      <w:bookmarkStart w:id="50" w:name="__DdeLink__2175_1635367275161"/>
      <w:bookmarkStart w:id="51" w:name="__DdeLink__2175_163536727511221"/>
      <w:bookmarkStart w:id="52" w:name="__DdeLink__2175_1635367275151"/>
      <w:bookmarkStart w:id="53" w:name="__DdeLink__2175_163536727511211"/>
      <w:bookmarkStart w:id="54" w:name="__DdeLink__2175_1635367275115"/>
      <w:bookmarkStart w:id="55" w:name="__DdeLink__2175_163536727517"/>
      <w:bookmarkStart w:id="56" w:name="__DdeLink__2175_16353672751113"/>
      <w:bookmarkStart w:id="57" w:name="__DdeLink__2175_16353672751123"/>
      <w:bookmarkStart w:id="58" w:name="__DdeLink__2175_1635367275162"/>
      <w:bookmarkStart w:id="59" w:name="__DdeLink__2175_163536727511222"/>
      <w:bookmarkStart w:id="60" w:name="__DdeLink__2175_1635367275152"/>
      <w:bookmarkStart w:id="61" w:name="__DdeLink__2175_163536727511212"/>
      <w:bookmarkStart w:id="62" w:name="__DdeLink__2175_1635367275116"/>
      <w:bookmarkStart w:id="63" w:name="__DdeLink__2175_163536727518"/>
      <w:bookmarkStart w:id="64" w:name="__DdeLink__2175_163536727511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000000" w:rsidRDefault="00C16526">
      <w:pPr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</w:rPr>
      </w:pPr>
    </w:p>
    <w:p w:rsidR="00000000" w:rsidRDefault="00C16526">
      <w:pPr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</w:rPr>
      </w:pPr>
    </w:p>
    <w:p w:rsidR="00000000" w:rsidRDefault="00C16526">
      <w:pPr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</w:rPr>
      </w:pPr>
    </w:p>
    <w:p w:rsidR="00000000" w:rsidRDefault="00C16526">
      <w:pPr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</w:rPr>
      </w:pPr>
    </w:p>
    <w:p w:rsidR="00000000" w:rsidRDefault="00C16526">
      <w:pPr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</w:rPr>
      </w:pPr>
    </w:p>
    <w:p w:rsidR="00000000" w:rsidRDefault="00C16526">
      <w:pPr>
        <w:jc w:val="both"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000000" w:rsidRDefault="00C16526">
      <w:pPr>
        <w:jc w:val="both"/>
        <w:rPr>
          <w:rFonts w:cstheme="minorBidi"/>
        </w:rPr>
      </w:pPr>
    </w:p>
    <w:p w:rsidR="00000000" w:rsidRDefault="00C16526">
      <w:pPr>
        <w:jc w:val="both"/>
        <w:rPr>
          <w:rFonts w:cstheme="minorBidi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526">
      <w:r>
        <w:separator/>
      </w:r>
    </w:p>
  </w:endnote>
  <w:endnote w:type="continuationSeparator" w:id="0">
    <w:p w:rsidR="00000000" w:rsidRDefault="00C1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526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C1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26"/>
    <w:rsid w:val="00C1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E92E4-7E51-40E0-838E-7B546B7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styleId="Titolo4">
    <w:name w:val="heading 4"/>
    <w:basedOn w:val="Normale"/>
    <w:link w:val="Titolo4Carattere"/>
    <w:uiPriority w:val="99"/>
    <w:qFormat/>
    <w:pPr>
      <w:keepNext/>
      <w:spacing w:line="360" w:lineRule="auto"/>
      <w:jc w:val="both"/>
      <w:outlineLvl w:val="3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cs="Mangal"/>
      <w:b/>
      <w:bCs/>
      <w:color w:val="000000"/>
      <w:kern w:val="1"/>
      <w:sz w:val="28"/>
      <w:szCs w:val="25"/>
      <w:lang w:bidi="hi-IN"/>
    </w:rPr>
  </w:style>
  <w:style w:type="character" w:customStyle="1" w:styleId="Enfasiforte">
    <w:name w:val="Enfasi forte"/>
    <w:uiPriority w:val="99"/>
    <w:rPr>
      <w:b/>
      <w:bCs/>
    </w:rPr>
  </w:style>
  <w:style w:type="character" w:styleId="Enfasigrassetto">
    <w:name w:val="Strong"/>
    <w:basedOn w:val="Carpredefinitoparagrafo"/>
    <w:uiPriority w:val="99"/>
    <w:qFormat/>
    <w:rPr>
      <w:rFonts w:eastAsia="Times New Roman"/>
      <w:b/>
      <w:bCs/>
    </w:rPr>
  </w:style>
  <w:style w:type="character" w:customStyle="1" w:styleId="Corpodeltesto4">
    <w:name w:val="Corpo del testo (4)_"/>
    <w:basedOn w:val="Carpredefinitoparagrafo"/>
    <w:uiPriority w:val="99"/>
    <w:rPr>
      <w:rFonts w:ascii="Times New Roman" w:eastAsia="Times New Roman" w:cs="Times New Roman"/>
      <w:sz w:val="21"/>
      <w:szCs w:val="21"/>
    </w:rPr>
  </w:style>
  <w:style w:type="character" w:customStyle="1" w:styleId="Corpodeltesto4Nongrassetto">
    <w:name w:val="Corpo del testo (4) + Non grassetto"/>
    <w:basedOn w:val="Corpodeltesto4"/>
    <w:uiPriority w:val="99"/>
    <w:rPr>
      <w:rFonts w:ascii="Tahoma" w:eastAsia="Times New Roman" w:cs="Tahoma"/>
      <w:sz w:val="21"/>
      <w:szCs w:val="21"/>
    </w:rPr>
  </w:style>
  <w:style w:type="character" w:customStyle="1" w:styleId="Caratteredinumerazione">
    <w:name w:val="Carattere di numerazione"/>
    <w:uiPriority w:val="99"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  <w:lang w:bidi="ar-S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widowControl/>
      <w:spacing w:after="120"/>
      <w:jc w:val="both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Intestazione1">
    <w:name w:val="Intestazione 1"/>
    <w:basedOn w:val="Normale"/>
    <w:uiPriority w:val="99"/>
    <w:pPr>
      <w:keepNext/>
      <w:widowControl/>
      <w:spacing w:before="240" w:after="120"/>
      <w:jc w:val="both"/>
    </w:pPr>
    <w:rPr>
      <w:rFonts w:ascii="Arial" w:cs="Arial"/>
      <w:b/>
      <w:bCs/>
    </w:rPr>
  </w:style>
  <w:style w:type="paragraph" w:customStyle="1" w:styleId="Contenutotabella">
    <w:name w:val="Contenuto tabella"/>
    <w:basedOn w:val="Predefinito"/>
    <w:uiPriority w:val="99"/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NormaleWeb1">
    <w:name w:val="Normale (Web)1"/>
    <w:basedOn w:val="Normale"/>
    <w:uiPriority w:val="99"/>
    <w:pPr>
      <w:spacing w:before="280"/>
    </w:pPr>
  </w:style>
  <w:style w:type="paragraph" w:customStyle="1" w:styleId="Titolotabella">
    <w:name w:val="Titolo tabella"/>
    <w:basedOn w:val="Contenutotabella"/>
    <w:uiPriority w:val="99"/>
  </w:style>
  <w:style w:type="paragraph" w:customStyle="1" w:styleId="Intestazione2">
    <w:name w:val="Intestazione #2"/>
    <w:basedOn w:val="Normale"/>
    <w:uiPriority w:val="99"/>
    <w:pPr>
      <w:widowControl/>
      <w:shd w:val="clear" w:color="auto" w:fill="FFFFFF"/>
      <w:spacing w:after="60" w:line="240" w:lineRule="atLeast"/>
    </w:pPr>
    <w:rPr>
      <w:rFonts w:ascii="Times New Roman" w:cs="Times New Roman"/>
      <w:b/>
      <w:bCs/>
      <w:sz w:val="23"/>
      <w:szCs w:val="23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Nimbus Roman No9 L" w:eastAsia="Times New Roman" w:hAnsi="Liberation Serif" w:cs="Nimbus Roman No9 L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n.ruggiero</cp:lastModifiedBy>
  <cp:revision>2</cp:revision>
  <cp:lastPrinted>2017-06-14T07:25:00Z</cp:lastPrinted>
  <dcterms:created xsi:type="dcterms:W3CDTF">2017-06-15T15:22:00Z</dcterms:created>
  <dcterms:modified xsi:type="dcterms:W3CDTF">2017-06-15T15:22:00Z</dcterms:modified>
</cp:coreProperties>
</file>