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00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9"/>
        <w:gridCol w:w="149"/>
        <w:gridCol w:w="109"/>
        <w:gridCol w:w="2556"/>
        <w:gridCol w:w="5595"/>
        <w:gridCol w:w="78"/>
        <w:gridCol w:w="78"/>
        <w:gridCol w:w="78"/>
        <w:gridCol w:w="78"/>
        <w:gridCol w:w="82"/>
        <w:gridCol w:w="50"/>
        <w:gridCol w:w="50"/>
        <w:gridCol w:w="50"/>
        <w:gridCol w:w="50"/>
        <w:gridCol w:w="50"/>
      </w:tblGrid>
      <w:tr w:rsidR="008F4DE0" w:rsidRPr="008F4DE0">
        <w:trPr>
          <w:gridAfter w:val="5"/>
        </w:trPr>
        <w:tc>
          <w:tcPr>
            <w:tcW w:w="0" w:type="auto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CE8CC"/>
            <w:vAlign w:val="center"/>
          </w:tcPr>
          <w:p w:rsidR="008F4DE0" w:rsidRPr="008F4DE0" w:rsidRDefault="00932A8D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STUDI CLINICI 2016</w:t>
            </w:r>
          </w:p>
        </w:tc>
      </w:tr>
      <w:tr w:rsidR="008F4DE0" w:rsidRPr="008F4DE0">
        <w:trPr>
          <w:gridAfter w:val="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2015/15 95 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L B 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STREAM: "Regorafenib monotherapy as second-line treatment of patients with RAS-mutant advanced colorectal cancer: a multicentre, single-arm, two- stage, phase 2 study" Numero EudraCT: 2015-001105-13 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2015/16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D L B </w:t>
            </w:r>
          </w:p>
        </w:tc>
        <w:tc>
          <w:tcPr>
            <w:tcW w:w="0" w:type="auto"/>
            <w:gridSpan w:val="7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Times" w:hAnsi="Times" w:cs="Times New Roman"/>
                <w:sz w:val="20"/>
                <w:szCs w:val="20"/>
                <w:lang w:eastAsia="it-IT"/>
              </w:rPr>
              <w:t xml:space="preserve">AUTORIZZAZIONE ALLO STUDIO CLINICO CP- MGAH22-04 (SOPHIA): "Studio di fase 3 randomizzato su margetuximab + chemioterapia vs. trastuzumab + chemioterapia nel trattamento di pazienti con carcinoma mammario HER2+ metastatico precedentemente trattati con due terapie anti-HER2 che necessitano di terapia sistemica" Numero EudraCT: 2015-000380-13;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BFBFBF"/>
              <w:bottom w:val="single" w:sz="2" w:space="0" w:color="000000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2016/300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AUTORIZZAZIONE ALLO STUDIO CLINICO CA209-459: "Studio randomizzato, multicentrico, di fase III di Nivolumab rispetto a Sorafenib come trattamento di prima linea in pazienti con carcinoma epatocellulare avanzato". Numero EudraCT: 2015-002740- 13.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2016/392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Autorizzazione allo STUDIO CLINICO ARQ 087-101: "Studio di Fase I/II sull'uso di ARQ 087 in pazienti adulti affetti da tumori solidi in stadio avanzato con alterazioni del gene FGFR, ivi compreso colangiocarcinoma intraepatico con fusione del gene FGFR2" Numero EudraCT: 2015-001443- 36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2016/463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Autorizzazione allo STUDIO CLINICO D4190C00022: "Studio sulla sicurezza, tollerabilità e attività clinica di MEDI4736 e Tremelimumab somministrati in monoterapia e in combinazione a soggetti con carcinoma epatocellulare non resecabile" Numero EudraCT: 2015-001663-39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2016/432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Default="008F4DE0" w:rsidP="008F4DE0">
            <w:pPr>
              <w:pStyle w:val="NormaleWeb"/>
              <w:spacing w:before="2" w:after="2"/>
            </w:pPr>
            <w:r w:rsidRPr="008F4DE0">
              <w:rPr>
                <w:rFonts w:ascii="LiberationSerif" w:hAnsi="LiberationSerif"/>
              </w:rPr>
              <w:t xml:space="preserve">Autorizzazione allo STUDIO CLINICO 9785-CL-3021: Studio di fase 2, randomizzato, in doppio cieco, controllato verso placebo per valutare la sicurezza e l'efficacia di enzalutamide in pazienti affetti da carcinoma epatocellulare avanzato; </w:t>
            </w:r>
            <w:r>
              <w:rPr>
                <w:rFonts w:ascii="LiberationSerif" w:hAnsi="LiberationSerif"/>
              </w:rPr>
              <w:t xml:space="preserve">EudraCT: 2014-04283-37 </w:t>
            </w:r>
          </w:p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2016/600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8F4DE0">
              <w:rPr>
                <w:rFonts w:ascii="LiberationSerif" w:hAnsi="LiberationSerif"/>
              </w:rPr>
              <w:t xml:space="preserve">Autorizzazione allo STUDIO CLINICO NO-PROFIT BEVERLY:"Studio randomizzato, in aperto, di fase 3, di confronto tra bevacizumab + erlotinib vs erlotinib in monoterapia come trattamento di prima linea di pazienti affetti da carcinoma del polmone non a piccole cellule ad istotipo non squamoso e mutazione attivante l'EGFR"; numero EudraCT: 2015-002235-17;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2016/671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Default="008F4DE0" w:rsidP="008F4DE0">
            <w:pPr>
              <w:pStyle w:val="NormaleWeb"/>
              <w:spacing w:before="2" w:after="2"/>
            </w:pPr>
            <w:r w:rsidRPr="008F4DE0">
              <w:rPr>
                <w:rFonts w:ascii="LiberationSerif" w:hAnsi="LiberationSerif"/>
              </w:rPr>
              <w:t xml:space="preserve">Autorizzazione allo STUDIO CLINICO START (stable </w:t>
            </w:r>
            <w:r>
              <w:rPr>
                <w:rFonts w:ascii="LiberationSerif" w:hAnsi="LiberationSerif"/>
              </w:rPr>
              <w:t xml:space="preserve">coronary artery diseases registry) </w:t>
            </w:r>
          </w:p>
          <w:p w:rsidR="008F4DE0" w:rsidRPr="008F4DE0" w:rsidRDefault="008F4DE0" w:rsidP="008F4DE0">
            <w:pPr>
              <w:pStyle w:val="NormaleWeb"/>
              <w:spacing w:before="2" w:after="2"/>
              <w:rPr>
                <w:rFonts w:ascii="LiberationSerif" w:hAnsi="LiberationSerif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2016/695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8F4DE0">
              <w:rPr>
                <w:rFonts w:ascii="LiberationSerif" w:hAnsi="LiberationSerif"/>
              </w:rPr>
              <w:t xml:space="preserve">Autorizzazione allo STUDIO CLINICO POSTER (Prevalence Of familial HypercoleSTerolaemia(FH) in Italian patients with coronary artEry disease).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2016/696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8F4DE0">
              <w:rPr>
                <w:rFonts w:ascii="LiberationSerif" w:hAnsi="LiberationSerif"/>
              </w:rPr>
              <w:t xml:space="preserve">Autorizzazione allo Studio Clinico Registro ACS STEMI: Sindrome Coronarica Acuta(SCA) Registro sull'Infarto Miocardico Acuto con ST Sopraslivellato.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F4DE0" w:rsidRPr="008F4DE0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016/741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F4DE0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8F4DE0">
              <w:rPr>
                <w:rFonts w:ascii="LiberationSerif" w:hAnsi="LiberationSerif"/>
              </w:rPr>
              <w:t xml:space="preserve">AUTORIZZAZIONE ALL'ADDENDUM n. 1 ALLO STUDIO CLINICO CAIN457AIT01: "A 24-week, multicenter, proSpective, stUdy to evaluate the PASI 90 clinical response rate and the safety PRofile of sEcukinuMab 300 mg in Cw6-negativE and Cw6- positive patients with moderate to severe chronic plaque-type psoriasis (SUPREME)". EudraCT: 2014-002865-31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F4DE0" w:rsidRPr="008F4DE0" w:rsidRDefault="008F4DE0" w:rsidP="008F4DE0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846F3F" w:rsidRPr="00846F3F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846F3F" w:rsidRDefault="00846F3F" w:rsidP="00846F3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46F3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2016/916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846F3F" w:rsidRDefault="00846F3F" w:rsidP="00846F3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846F3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846F3F" w:rsidRDefault="00846F3F" w:rsidP="00846F3F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846F3F">
              <w:rPr>
                <w:rFonts w:ascii="LiberationSerif" w:hAnsi="LiberationSerif"/>
              </w:rPr>
              <w:t xml:space="preserve">Autorizzazione allo STUDIO CLINICO NO-PROFIT ARPES:"STUDIO OSSERVAZIONALE RETROSPETTIVO/PROSPETT ICO DI COORTE: ARCHIVIO ELETTRONICO RETROSPETTIVO/PROSPETT ICO DEI PAZIENTI AFFETTI DA EPATOCARCINOMA IN TRATTAMENTO CON SORAFENIB.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46F3F" w:rsidRPr="00846F3F" w:rsidRDefault="00846F3F" w:rsidP="00846F3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46F3F" w:rsidRPr="00846F3F" w:rsidRDefault="00846F3F" w:rsidP="00846F3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46F3F" w:rsidRPr="00846F3F" w:rsidRDefault="00846F3F" w:rsidP="00846F3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46F3F" w:rsidRPr="00846F3F" w:rsidRDefault="00846F3F" w:rsidP="00846F3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846F3F" w:rsidRPr="00846F3F" w:rsidRDefault="00846F3F" w:rsidP="00846F3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DF16E5" w:rsidRPr="00DF16E5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16E5" w:rsidRDefault="00DF16E5" w:rsidP="00DF16E5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DF16E5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2016/918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16E5" w:rsidRDefault="00DF16E5" w:rsidP="00DF16E5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DF16E5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16E5" w:rsidRDefault="00DF16E5" w:rsidP="00DF16E5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DF16E5">
              <w:rPr>
                <w:rFonts w:ascii="LiberationSerif" w:hAnsi="LiberationSerif"/>
              </w:rPr>
              <w:t xml:space="preserve">Autorizzazione allo STUDIO CLINICO NO-PROFIT "Ricerca di fattori predittivi di risposta alla terapia sistemica nei pazienti con epatocarcinoma"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16E5" w:rsidRPr="00DF16E5" w:rsidRDefault="00DF16E5" w:rsidP="00DF16E5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16E5" w:rsidRPr="00DF16E5" w:rsidRDefault="00DF16E5" w:rsidP="00DF16E5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16E5" w:rsidRPr="00DF16E5" w:rsidRDefault="00DF16E5" w:rsidP="00DF16E5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16E5" w:rsidRPr="00DF16E5" w:rsidRDefault="00DF16E5" w:rsidP="00DF16E5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16E5" w:rsidRPr="00DF16E5" w:rsidRDefault="00DF16E5" w:rsidP="00DF16E5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FA1952" w:rsidRPr="00FA1952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FA1952" w:rsidRDefault="00FA1952" w:rsidP="00FA1952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FA1952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2016/941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FA1952" w:rsidRDefault="00FA1952" w:rsidP="00FA1952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FA1952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FA1952" w:rsidRDefault="00FA1952" w:rsidP="00FA1952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FA1952">
              <w:rPr>
                <w:rFonts w:ascii="LiberationSerif" w:hAnsi="LiberationSerif"/>
              </w:rPr>
              <w:t xml:space="preserve">Autorizzazione allo STUDIO CLINICO "HIDRADISK: Studio epidemiologico per la validazione di un questionario sulla qualità di vita in pazienti affetti da idrosadenite suppurativa (HS)"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A1952" w:rsidRPr="00FA1952" w:rsidRDefault="00FA1952" w:rsidP="00FA195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A1952" w:rsidRPr="00FA1952" w:rsidRDefault="00FA1952" w:rsidP="00FA195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A1952" w:rsidRPr="00FA1952" w:rsidRDefault="00FA1952" w:rsidP="00FA195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A1952" w:rsidRPr="00FA1952" w:rsidRDefault="00FA1952" w:rsidP="00FA195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A1952" w:rsidRPr="00FA1952" w:rsidRDefault="00FA1952" w:rsidP="00FA195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AE03FF" w:rsidRPr="00AE03FF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2016/915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AE03FF">
              <w:rPr>
                <w:rFonts w:ascii="LiberationSerif" w:hAnsi="LiberationSerif"/>
              </w:rPr>
              <w:t xml:space="preserve">Autorizzazione allo STUDIO CLINICO ARQ NIS-001: "Analisi molecolare di oncogeni in campioni tumorali ottenuti da pazienti adulti affetti da Colangiocarcinoma intraepatico o Colangiocarcinoma epatocellulare misto".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AE03FF" w:rsidRPr="00AE03FF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2016/940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AE03FF">
              <w:rPr>
                <w:rFonts w:ascii="LiberationSerif" w:hAnsi="LiberationSerif"/>
              </w:rPr>
              <w:t xml:space="preserve">Autorizzazione allo STUDIO CLINICO "LOOP: Cross-sectionaL ObservatiOnal study evaluating clinical specialty setting as determinant of management of Patients with Psoriatic Arthritis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AE03FF" w:rsidRPr="00AE03FF" w:rsidRDefault="00AE03FF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AE03FF" w:rsidRPr="00AE03FF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2016/1083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AE03FF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AE03FF" w:rsidP="00AE03FF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AE03FF">
              <w:rPr>
                <w:rFonts w:ascii="LiberationSerif" w:hAnsi="LiberationSerif"/>
              </w:rPr>
              <w:t xml:space="preserve">Autorizzazione allo STUDIO CLINICO D5660C00004: "Studio di fase 1b/2, in aperto, multicentrico, teso a valutare la sicurezza, la tollerabilità, la farmacocinetica e l'attività antitumorale preliminare di MEDI4736 in combinazione con AZD9150 o AZD5069 in pazienti con tumori maligni solidi in stadio avanzato e a confrontare successivamente AZD9150 e AZD5069 sia in monoterapia sia in combinazione con MEDI4736 come trattamento di seconda linea in pazienti con carcinoma a cellule squamose della testa e del collo metastatico e/o ricorrente". Numero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932A8D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932A8D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932A8D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932A8D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AE03FF" w:rsidRDefault="00932A8D" w:rsidP="00AE03FF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3A63B8" w:rsidRPr="003A63B8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3A63B8" w:rsidRDefault="003A63B8" w:rsidP="003A63B8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3A63B8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016/943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3A63B8" w:rsidRDefault="003A63B8" w:rsidP="003A63B8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3A63B8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3A63B8" w:rsidRDefault="003A63B8" w:rsidP="003A63B8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3A63B8">
              <w:rPr>
                <w:rFonts w:ascii="LiberationSerif" w:hAnsi="LiberationSerif"/>
              </w:rPr>
              <w:t xml:space="preserve">Autorizzazione allo STUDIO CLINICO APULEIO: " Studio di fase 1b/2, in aperto, multicentrico, teso a valutare la sicurezza, la tollerabilità, la farmacocinetica e l'attività antitumorale preliminare di MEDI4736 in combinazione con AZD9150 o AZD5069 in pazienti con tumori maligni solidi in stadio avanzato e a confrontare successivamente AZD9150 e AZD5069 sia in monoterapia sia in combinazione con MEDI4736 come trattamento di seconda linea in pazienti con carcinoma a cellule squamose della testa e del collo metastatico e/o ricorrente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A63B8" w:rsidRPr="003A63B8" w:rsidRDefault="003A63B8" w:rsidP="003A63B8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A63B8" w:rsidRPr="003A63B8" w:rsidRDefault="003A63B8" w:rsidP="003A63B8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A63B8" w:rsidRPr="003A63B8" w:rsidRDefault="003A63B8" w:rsidP="003A63B8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A63B8" w:rsidRPr="003A63B8" w:rsidRDefault="003A63B8" w:rsidP="003A63B8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3A63B8" w:rsidRPr="003A63B8" w:rsidRDefault="003A63B8" w:rsidP="003A63B8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  <w:tr w:rsidR="00DF248D" w:rsidRPr="00DF248D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248D" w:rsidRDefault="00DF248D" w:rsidP="00DF248D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DF248D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016/1536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248D" w:rsidRDefault="00DF248D" w:rsidP="00DF248D">
            <w:pPr>
              <w:spacing w:beforeLines="1" w:afterLines="1"/>
              <w:rPr>
                <w:rFonts w:ascii="LiberationSerif" w:hAnsi="LiberationSerif" w:cs="Times New Roman"/>
                <w:sz w:val="20"/>
                <w:szCs w:val="20"/>
                <w:lang w:eastAsia="it-IT"/>
              </w:rPr>
            </w:pPr>
            <w:r w:rsidRPr="00DF248D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DF248D" w:rsidRDefault="00DF248D" w:rsidP="00DF248D">
            <w:pPr>
              <w:pStyle w:val="NormaleWeb"/>
              <w:spacing w:before="2" w:after="2"/>
              <w:rPr>
                <w:rFonts w:ascii="LiberationSerif" w:hAnsi="LiberationSerif"/>
              </w:rPr>
            </w:pPr>
            <w:r w:rsidRPr="00DF248D">
              <w:rPr>
                <w:rFonts w:ascii="LiberationSerif" w:hAnsi="LiberationSerif"/>
              </w:rPr>
              <w:t xml:space="preserve">Autorizzazione allo STUDIO CLINICO "MK-3475-240": Studio di fase III con Pembrolizumab (MK3475) vs la migliore terapia di supporto come Terapia di Seconda Linea in Soggetti con Carcinoma Epatocellulare Avanzato Precedentemente Trattato con Terap. Sistemiche (Keynote-240)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248D" w:rsidRPr="00DF248D" w:rsidRDefault="00DF248D" w:rsidP="00DF248D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248D" w:rsidRPr="00DF248D" w:rsidRDefault="00DF248D" w:rsidP="00DF248D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248D" w:rsidRPr="00DF248D" w:rsidRDefault="00DF248D" w:rsidP="00DF248D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248D" w:rsidRPr="00DF248D" w:rsidRDefault="00DF248D" w:rsidP="00DF248D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DF248D" w:rsidRPr="00DF248D" w:rsidRDefault="00DF248D" w:rsidP="00DF248D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</w:tbl>
    <w:p w:rsidR="008F4DE0" w:rsidRDefault="008F4DE0"/>
    <w:sectPr w:rsidR="008F4DE0" w:rsidSect="008F4DE0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4DE0"/>
    <w:rsid w:val="00160D6E"/>
    <w:rsid w:val="003A63B8"/>
    <w:rsid w:val="00846F3F"/>
    <w:rsid w:val="008F4DE0"/>
    <w:rsid w:val="00932A8D"/>
    <w:rsid w:val="00AE03FF"/>
    <w:rsid w:val="00DF16E5"/>
    <w:rsid w:val="00DF248D"/>
    <w:rsid w:val="00FA195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787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8F4DE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2968</Characters>
  <Application>Microsoft Word 12.1.0</Application>
  <DocSecurity>0</DocSecurity>
  <Lines>24</Lines>
  <Paragraphs>5</Paragraphs>
  <ScaleCrop>false</ScaleCrop>
  <Company>ferraro</Company>
  <LinksUpToDate>false</LinksUpToDate>
  <CharactersWithSpaces>3644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Ferrro</dc:creator>
  <cp:keywords/>
  <cp:lastModifiedBy>Ida Ferrro</cp:lastModifiedBy>
  <cp:revision>8</cp:revision>
  <dcterms:created xsi:type="dcterms:W3CDTF">2017-04-07T09:08:00Z</dcterms:created>
  <dcterms:modified xsi:type="dcterms:W3CDTF">2017-04-07T09:33:00Z</dcterms:modified>
</cp:coreProperties>
</file>